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CD42CF" w14:textId="306C14C3" w:rsidR="0053234F" w:rsidRPr="004C4E47" w:rsidRDefault="0053234F" w:rsidP="00DE3780">
      <w:pPr>
        <w:pStyle w:val="Textoindependiente"/>
        <w:spacing w:before="170"/>
        <w:ind w:left="1134"/>
        <w:jc w:val="both"/>
        <w:rPr>
          <w:rFonts w:ascii="Century Gothic" w:hAnsi="Century Gothic"/>
          <w:sz w:val="24"/>
          <w:szCs w:val="24"/>
        </w:rPr>
      </w:pPr>
    </w:p>
    <w:p w14:paraId="4B4D65FB" w14:textId="439F4771" w:rsidR="00E13976" w:rsidRPr="004C4E47" w:rsidRDefault="00BC2189" w:rsidP="00DE3780">
      <w:pPr>
        <w:pStyle w:val="Textoindependiente"/>
        <w:spacing w:before="170"/>
        <w:ind w:left="1134"/>
        <w:jc w:val="both"/>
        <w:rPr>
          <w:rFonts w:ascii="Century Gothic" w:hAnsi="Century Gothic"/>
          <w:sz w:val="24"/>
          <w:szCs w:val="24"/>
        </w:rPr>
      </w:pPr>
      <w:r w:rsidRPr="004C4E47">
        <w:rPr>
          <w:rFonts w:ascii="Century Gothic" w:hAnsi="Century Gothic"/>
          <w:sz w:val="24"/>
          <w:szCs w:val="24"/>
        </w:rPr>
        <w:t>Bogotá D.C., Colombia</w:t>
      </w:r>
    </w:p>
    <w:p w14:paraId="4B4D65FC" w14:textId="77777777" w:rsidR="00E13976" w:rsidRPr="004C4E47" w:rsidRDefault="00E13976" w:rsidP="00DE3780">
      <w:pPr>
        <w:pStyle w:val="Textoindependiente"/>
        <w:ind w:left="1134"/>
        <w:jc w:val="both"/>
        <w:rPr>
          <w:rFonts w:ascii="Century Gothic" w:hAnsi="Century Gothic"/>
          <w:sz w:val="24"/>
          <w:szCs w:val="24"/>
        </w:rPr>
      </w:pPr>
    </w:p>
    <w:p w14:paraId="4B4D65FD" w14:textId="77777777" w:rsidR="00E13976" w:rsidRPr="004C4E47" w:rsidRDefault="00E13976" w:rsidP="00DE3780">
      <w:pPr>
        <w:pStyle w:val="Textoindependiente"/>
        <w:spacing w:before="8"/>
        <w:ind w:left="1134"/>
        <w:jc w:val="both"/>
        <w:rPr>
          <w:rFonts w:ascii="Century Gothic" w:hAnsi="Century Gothic"/>
          <w:sz w:val="24"/>
          <w:szCs w:val="24"/>
        </w:rPr>
      </w:pPr>
    </w:p>
    <w:p w14:paraId="47A75871" w14:textId="77777777" w:rsidR="0053234F" w:rsidRPr="004C4E47" w:rsidRDefault="0053234F" w:rsidP="00DE3780">
      <w:pPr>
        <w:pStyle w:val="Textoindependiente"/>
        <w:spacing w:line="267" w:lineRule="exact"/>
        <w:ind w:left="1134"/>
        <w:jc w:val="both"/>
        <w:rPr>
          <w:rFonts w:ascii="Century Gothic" w:hAnsi="Century Gothic"/>
          <w:sz w:val="24"/>
          <w:szCs w:val="24"/>
        </w:rPr>
      </w:pPr>
    </w:p>
    <w:p w14:paraId="5A0F19D7" w14:textId="77777777" w:rsidR="0053234F" w:rsidRPr="004C4E47" w:rsidRDefault="0053234F" w:rsidP="00DE3780">
      <w:pPr>
        <w:pStyle w:val="Textoindependiente"/>
        <w:spacing w:line="267" w:lineRule="exact"/>
        <w:ind w:left="1134"/>
        <w:jc w:val="both"/>
        <w:rPr>
          <w:rFonts w:ascii="Century Gothic" w:hAnsi="Century Gothic"/>
          <w:sz w:val="24"/>
          <w:szCs w:val="24"/>
        </w:rPr>
      </w:pPr>
    </w:p>
    <w:p w14:paraId="4B4D65FE" w14:textId="79F8D4F8" w:rsidR="00E13976" w:rsidRPr="004C4E47" w:rsidRDefault="00BC2189" w:rsidP="00DE3780">
      <w:pPr>
        <w:pStyle w:val="Textoindependiente"/>
        <w:spacing w:line="267" w:lineRule="exact"/>
        <w:ind w:left="1134"/>
        <w:jc w:val="both"/>
        <w:rPr>
          <w:rFonts w:ascii="Century Gothic" w:hAnsi="Century Gothic"/>
          <w:sz w:val="24"/>
          <w:szCs w:val="24"/>
        </w:rPr>
      </w:pPr>
      <w:r w:rsidRPr="004C4E47">
        <w:rPr>
          <w:rFonts w:ascii="Century Gothic" w:hAnsi="Century Gothic"/>
          <w:sz w:val="24"/>
          <w:szCs w:val="24"/>
        </w:rPr>
        <w:t>Señores</w:t>
      </w:r>
    </w:p>
    <w:p w14:paraId="4B4D65FF" w14:textId="77777777" w:rsidR="00E13976" w:rsidRPr="004C4E47" w:rsidRDefault="00BC2189" w:rsidP="00DE3780">
      <w:pPr>
        <w:pStyle w:val="Ttulo1"/>
        <w:spacing w:before="0" w:line="267" w:lineRule="exact"/>
        <w:ind w:left="1134" w:right="0"/>
        <w:rPr>
          <w:rFonts w:ascii="Century Gothic" w:hAnsi="Century Gothic"/>
          <w:sz w:val="24"/>
          <w:szCs w:val="24"/>
        </w:rPr>
      </w:pPr>
      <w:r w:rsidRPr="004C4E47">
        <w:rPr>
          <w:rFonts w:ascii="Century Gothic" w:hAnsi="Century Gothic"/>
          <w:sz w:val="24"/>
          <w:szCs w:val="24"/>
        </w:rPr>
        <w:t>GRUPO INTERNO CENTRAL DE CUENTAS</w:t>
      </w:r>
    </w:p>
    <w:p w14:paraId="4B4D6600" w14:textId="77777777" w:rsidR="00E13976" w:rsidRPr="004C4E47" w:rsidRDefault="00E13976" w:rsidP="00DE3780">
      <w:pPr>
        <w:pStyle w:val="Textoindependiente"/>
        <w:ind w:left="1134"/>
        <w:jc w:val="both"/>
        <w:rPr>
          <w:rFonts w:ascii="Century Gothic" w:hAnsi="Century Gothic"/>
          <w:b/>
          <w:sz w:val="24"/>
          <w:szCs w:val="24"/>
        </w:rPr>
      </w:pPr>
    </w:p>
    <w:p w14:paraId="4B4D6601" w14:textId="7E590BEE" w:rsidR="00E13976" w:rsidRPr="004C4E47" w:rsidRDefault="00E13976" w:rsidP="00DE3780">
      <w:pPr>
        <w:pStyle w:val="Textoindependiente"/>
        <w:ind w:left="1134"/>
        <w:jc w:val="both"/>
        <w:rPr>
          <w:rFonts w:ascii="Century Gothic" w:hAnsi="Century Gothic"/>
          <w:b/>
          <w:sz w:val="24"/>
          <w:szCs w:val="24"/>
        </w:rPr>
      </w:pPr>
    </w:p>
    <w:p w14:paraId="4B4D6602" w14:textId="1B95B123" w:rsidR="00E13976" w:rsidRPr="004C4E47" w:rsidRDefault="00BC2189" w:rsidP="00CE05B8">
      <w:pPr>
        <w:pStyle w:val="Textoindependiente"/>
        <w:spacing w:before="171"/>
        <w:ind w:left="1134" w:right="1499"/>
        <w:jc w:val="both"/>
        <w:rPr>
          <w:rFonts w:ascii="Century Gothic" w:hAnsi="Century Gothic"/>
          <w:sz w:val="24"/>
          <w:szCs w:val="24"/>
        </w:rPr>
      </w:pPr>
      <w:r w:rsidRPr="004C4E47">
        <w:rPr>
          <w:rFonts w:ascii="Century Gothic" w:hAnsi="Century Gothic"/>
          <w:b/>
          <w:sz w:val="24"/>
          <w:szCs w:val="24"/>
        </w:rPr>
        <w:t>ASUNTO:</w:t>
      </w:r>
      <w:r w:rsidRPr="004C4E47">
        <w:rPr>
          <w:rFonts w:ascii="Century Gothic" w:hAnsi="Century Gothic"/>
          <w:b/>
          <w:spacing w:val="-12"/>
          <w:sz w:val="24"/>
          <w:szCs w:val="24"/>
        </w:rPr>
        <w:t xml:space="preserve"> </w:t>
      </w:r>
      <w:r w:rsidRPr="004C4E47">
        <w:rPr>
          <w:rFonts w:ascii="Century Gothic" w:hAnsi="Century Gothic"/>
          <w:sz w:val="24"/>
          <w:szCs w:val="24"/>
        </w:rPr>
        <w:t>Cuenta</w:t>
      </w:r>
      <w:r w:rsidRPr="004C4E47">
        <w:rPr>
          <w:rFonts w:ascii="Century Gothic" w:hAnsi="Century Gothic"/>
          <w:spacing w:val="-14"/>
          <w:sz w:val="24"/>
          <w:szCs w:val="24"/>
        </w:rPr>
        <w:t xml:space="preserve"> </w:t>
      </w:r>
      <w:r w:rsidRPr="004C4E47">
        <w:rPr>
          <w:rFonts w:ascii="Century Gothic" w:hAnsi="Century Gothic"/>
          <w:sz w:val="24"/>
          <w:szCs w:val="24"/>
        </w:rPr>
        <w:t>de</w:t>
      </w:r>
      <w:r w:rsidRPr="004C4E47">
        <w:rPr>
          <w:rFonts w:ascii="Century Gothic" w:hAnsi="Century Gothic"/>
          <w:spacing w:val="-11"/>
          <w:sz w:val="24"/>
          <w:szCs w:val="24"/>
        </w:rPr>
        <w:t xml:space="preserve"> </w:t>
      </w:r>
      <w:r w:rsidRPr="004C4E47">
        <w:rPr>
          <w:rFonts w:ascii="Century Gothic" w:hAnsi="Century Gothic"/>
          <w:sz w:val="24"/>
          <w:szCs w:val="24"/>
        </w:rPr>
        <w:t>cobro</w:t>
      </w:r>
      <w:r w:rsidRPr="004C4E47">
        <w:rPr>
          <w:rFonts w:ascii="Century Gothic" w:hAnsi="Century Gothic"/>
          <w:spacing w:val="-13"/>
          <w:sz w:val="24"/>
          <w:szCs w:val="24"/>
        </w:rPr>
        <w:t xml:space="preserve"> </w:t>
      </w:r>
      <w:r w:rsidRPr="004C4E47">
        <w:rPr>
          <w:rFonts w:ascii="Century Gothic" w:hAnsi="Century Gothic"/>
          <w:sz w:val="24"/>
          <w:szCs w:val="24"/>
        </w:rPr>
        <w:t>de</w:t>
      </w:r>
      <w:r w:rsidRPr="004C4E47">
        <w:rPr>
          <w:rFonts w:ascii="Century Gothic" w:hAnsi="Century Gothic"/>
          <w:spacing w:val="-13"/>
          <w:sz w:val="24"/>
          <w:szCs w:val="24"/>
        </w:rPr>
        <w:t xml:space="preserve"> </w:t>
      </w:r>
      <w:r w:rsidR="000A4460">
        <w:rPr>
          <w:rFonts w:ascii="Century Gothic" w:hAnsi="Century Gothic"/>
          <w:sz w:val="24"/>
          <w:szCs w:val="24"/>
        </w:rPr>
        <w:t>Octubre</w:t>
      </w:r>
      <w:r w:rsidRPr="004C4E47">
        <w:rPr>
          <w:rFonts w:ascii="Century Gothic" w:hAnsi="Century Gothic"/>
          <w:sz w:val="24"/>
          <w:szCs w:val="24"/>
        </w:rPr>
        <w:t>,</w:t>
      </w:r>
      <w:r w:rsidRPr="004C4E47">
        <w:rPr>
          <w:rFonts w:ascii="Century Gothic" w:hAnsi="Century Gothic"/>
          <w:spacing w:val="-15"/>
          <w:sz w:val="24"/>
          <w:szCs w:val="24"/>
        </w:rPr>
        <w:t xml:space="preserve"> </w:t>
      </w:r>
      <w:r w:rsidRPr="004C4E47">
        <w:rPr>
          <w:rFonts w:ascii="Century Gothic" w:hAnsi="Century Gothic"/>
          <w:sz w:val="24"/>
          <w:szCs w:val="24"/>
        </w:rPr>
        <w:t>Laura</w:t>
      </w:r>
      <w:r w:rsidRPr="004C4E47">
        <w:rPr>
          <w:rFonts w:ascii="Century Gothic" w:hAnsi="Century Gothic"/>
          <w:spacing w:val="-12"/>
          <w:sz w:val="24"/>
          <w:szCs w:val="24"/>
        </w:rPr>
        <w:t xml:space="preserve"> </w:t>
      </w:r>
      <w:r w:rsidRPr="004C4E47">
        <w:rPr>
          <w:rFonts w:ascii="Century Gothic" w:hAnsi="Century Gothic"/>
          <w:sz w:val="24"/>
          <w:szCs w:val="24"/>
        </w:rPr>
        <w:t>Valentina</w:t>
      </w:r>
      <w:r w:rsidRPr="004C4E47">
        <w:rPr>
          <w:rFonts w:ascii="Century Gothic" w:hAnsi="Century Gothic"/>
          <w:spacing w:val="-14"/>
          <w:sz w:val="24"/>
          <w:szCs w:val="24"/>
        </w:rPr>
        <w:t xml:space="preserve"> </w:t>
      </w:r>
      <w:r w:rsidRPr="004C4E47">
        <w:rPr>
          <w:rFonts w:ascii="Century Gothic" w:hAnsi="Century Gothic"/>
          <w:sz w:val="24"/>
          <w:szCs w:val="24"/>
        </w:rPr>
        <w:t>Villamil</w:t>
      </w:r>
      <w:r w:rsidRPr="004C4E47">
        <w:rPr>
          <w:rFonts w:ascii="Century Gothic" w:hAnsi="Century Gothic"/>
          <w:spacing w:val="-14"/>
          <w:sz w:val="24"/>
          <w:szCs w:val="24"/>
        </w:rPr>
        <w:t xml:space="preserve"> </w:t>
      </w:r>
      <w:r w:rsidRPr="004C4E47">
        <w:rPr>
          <w:rFonts w:ascii="Century Gothic" w:hAnsi="Century Gothic"/>
          <w:sz w:val="24"/>
          <w:szCs w:val="24"/>
        </w:rPr>
        <w:t>Martinez</w:t>
      </w:r>
      <w:r w:rsidRPr="004C4E47">
        <w:rPr>
          <w:rFonts w:ascii="Century Gothic" w:hAnsi="Century Gothic"/>
          <w:spacing w:val="-15"/>
          <w:sz w:val="24"/>
          <w:szCs w:val="24"/>
        </w:rPr>
        <w:t xml:space="preserve"> </w:t>
      </w:r>
      <w:proofErr w:type="spellStart"/>
      <w:r w:rsidRPr="004C4E47">
        <w:rPr>
          <w:rFonts w:ascii="Century Gothic" w:hAnsi="Century Gothic"/>
          <w:sz w:val="24"/>
          <w:szCs w:val="24"/>
        </w:rPr>
        <w:t>Cto</w:t>
      </w:r>
      <w:proofErr w:type="spellEnd"/>
      <w:r w:rsidRPr="004C4E47">
        <w:rPr>
          <w:rFonts w:ascii="Century Gothic" w:hAnsi="Century Gothic"/>
          <w:sz w:val="24"/>
          <w:szCs w:val="24"/>
        </w:rPr>
        <w:t>.</w:t>
      </w:r>
      <w:r w:rsidRPr="004C4E47">
        <w:rPr>
          <w:rFonts w:ascii="Century Gothic" w:hAnsi="Century Gothic"/>
          <w:spacing w:val="-12"/>
          <w:sz w:val="24"/>
          <w:szCs w:val="24"/>
        </w:rPr>
        <w:t xml:space="preserve"> </w:t>
      </w:r>
      <w:r w:rsidRPr="004C4E47">
        <w:rPr>
          <w:rFonts w:ascii="Century Gothic" w:hAnsi="Century Gothic"/>
          <w:sz w:val="24"/>
          <w:szCs w:val="24"/>
        </w:rPr>
        <w:t>422- 2025</w:t>
      </w:r>
    </w:p>
    <w:p w14:paraId="4B4D6603" w14:textId="3CCADBA4" w:rsidR="00E13976" w:rsidRPr="004C4E47" w:rsidRDefault="00E13976" w:rsidP="00DE3780">
      <w:pPr>
        <w:pStyle w:val="Textoindependiente"/>
        <w:ind w:left="1134"/>
        <w:jc w:val="both"/>
        <w:rPr>
          <w:rFonts w:ascii="Century Gothic" w:hAnsi="Century Gothic"/>
          <w:sz w:val="24"/>
          <w:szCs w:val="24"/>
        </w:rPr>
      </w:pPr>
    </w:p>
    <w:p w14:paraId="4B4D6604" w14:textId="6998445C" w:rsidR="00E13976" w:rsidRPr="004C4E47" w:rsidRDefault="00E13976" w:rsidP="00DE3780">
      <w:pPr>
        <w:pStyle w:val="Textoindependiente"/>
        <w:ind w:left="1134"/>
        <w:jc w:val="both"/>
        <w:rPr>
          <w:rFonts w:ascii="Century Gothic" w:hAnsi="Century Gothic"/>
          <w:sz w:val="24"/>
          <w:szCs w:val="24"/>
        </w:rPr>
      </w:pPr>
    </w:p>
    <w:p w14:paraId="4B4D6605" w14:textId="5621C3FD" w:rsidR="00E13976" w:rsidRPr="004C4E47" w:rsidRDefault="00BC2189" w:rsidP="00DE3780">
      <w:pPr>
        <w:pStyle w:val="Textoindependiente"/>
        <w:spacing w:before="171"/>
        <w:ind w:left="1134" w:right="1495"/>
        <w:jc w:val="both"/>
        <w:rPr>
          <w:rFonts w:ascii="Century Gothic" w:hAnsi="Century Gothic"/>
          <w:sz w:val="24"/>
          <w:szCs w:val="24"/>
        </w:rPr>
      </w:pPr>
      <w:r w:rsidRPr="004C4E47">
        <w:rPr>
          <w:rFonts w:ascii="Century Gothic" w:hAnsi="Century Gothic"/>
          <w:sz w:val="24"/>
          <w:szCs w:val="24"/>
        </w:rPr>
        <w:t>En cumplimiento del objeto contractual de que trata la cláusula segunda del contrato</w:t>
      </w:r>
      <w:r w:rsidRPr="004C4E47">
        <w:rPr>
          <w:rFonts w:ascii="Century Gothic" w:hAnsi="Century Gothic"/>
          <w:spacing w:val="-5"/>
          <w:sz w:val="24"/>
          <w:szCs w:val="24"/>
        </w:rPr>
        <w:t xml:space="preserve"> </w:t>
      </w:r>
      <w:r w:rsidRPr="004C4E47">
        <w:rPr>
          <w:rFonts w:ascii="Century Gothic" w:hAnsi="Century Gothic"/>
          <w:sz w:val="24"/>
          <w:szCs w:val="24"/>
        </w:rPr>
        <w:t>de</w:t>
      </w:r>
      <w:r w:rsidRPr="004C4E47">
        <w:rPr>
          <w:rFonts w:ascii="Century Gothic" w:hAnsi="Century Gothic"/>
          <w:spacing w:val="-5"/>
          <w:sz w:val="24"/>
          <w:szCs w:val="24"/>
        </w:rPr>
        <w:t xml:space="preserve"> </w:t>
      </w:r>
      <w:r w:rsidRPr="004C4E47">
        <w:rPr>
          <w:rFonts w:ascii="Century Gothic" w:hAnsi="Century Gothic"/>
          <w:sz w:val="24"/>
          <w:szCs w:val="24"/>
        </w:rPr>
        <w:t>prestación</w:t>
      </w:r>
      <w:r w:rsidRPr="004C4E47">
        <w:rPr>
          <w:rFonts w:ascii="Century Gothic" w:hAnsi="Century Gothic"/>
          <w:spacing w:val="-5"/>
          <w:sz w:val="24"/>
          <w:szCs w:val="24"/>
        </w:rPr>
        <w:t xml:space="preserve"> </w:t>
      </w:r>
      <w:r w:rsidRPr="004C4E47">
        <w:rPr>
          <w:rFonts w:ascii="Century Gothic" w:hAnsi="Century Gothic"/>
          <w:sz w:val="24"/>
          <w:szCs w:val="24"/>
        </w:rPr>
        <w:t>de</w:t>
      </w:r>
      <w:r w:rsidRPr="004C4E47">
        <w:rPr>
          <w:rFonts w:ascii="Century Gothic" w:hAnsi="Century Gothic"/>
          <w:spacing w:val="-5"/>
          <w:sz w:val="24"/>
          <w:szCs w:val="24"/>
        </w:rPr>
        <w:t xml:space="preserve"> </w:t>
      </w:r>
      <w:r w:rsidRPr="004C4E47">
        <w:rPr>
          <w:rFonts w:ascii="Century Gothic" w:hAnsi="Century Gothic"/>
          <w:sz w:val="24"/>
          <w:szCs w:val="24"/>
        </w:rPr>
        <w:t>servicio</w:t>
      </w:r>
      <w:r w:rsidRPr="004C4E47">
        <w:rPr>
          <w:rFonts w:ascii="Century Gothic" w:hAnsi="Century Gothic"/>
          <w:spacing w:val="-5"/>
          <w:sz w:val="24"/>
          <w:szCs w:val="24"/>
        </w:rPr>
        <w:t xml:space="preserve"> </w:t>
      </w:r>
      <w:r w:rsidRPr="004C4E47">
        <w:rPr>
          <w:rFonts w:ascii="Century Gothic" w:hAnsi="Century Gothic"/>
          <w:sz w:val="24"/>
          <w:szCs w:val="24"/>
        </w:rPr>
        <w:t>No.</w:t>
      </w:r>
      <w:r w:rsidRPr="004C4E47">
        <w:rPr>
          <w:rFonts w:ascii="Century Gothic" w:hAnsi="Century Gothic"/>
          <w:spacing w:val="-3"/>
          <w:sz w:val="24"/>
          <w:szCs w:val="24"/>
        </w:rPr>
        <w:t xml:space="preserve"> </w:t>
      </w:r>
      <w:r w:rsidRPr="004C4E47">
        <w:rPr>
          <w:rFonts w:ascii="Century Gothic" w:hAnsi="Century Gothic"/>
          <w:sz w:val="24"/>
          <w:szCs w:val="24"/>
        </w:rPr>
        <w:t>422</w:t>
      </w:r>
      <w:r w:rsidRPr="004C4E47">
        <w:rPr>
          <w:rFonts w:ascii="Century Gothic" w:hAnsi="Century Gothic"/>
          <w:spacing w:val="-2"/>
          <w:sz w:val="24"/>
          <w:szCs w:val="24"/>
        </w:rPr>
        <w:t xml:space="preserve"> </w:t>
      </w:r>
      <w:r w:rsidRPr="004C4E47">
        <w:rPr>
          <w:rFonts w:ascii="Century Gothic" w:hAnsi="Century Gothic"/>
          <w:sz w:val="24"/>
          <w:szCs w:val="24"/>
        </w:rPr>
        <w:t>de</w:t>
      </w:r>
      <w:r w:rsidRPr="004C4E47">
        <w:rPr>
          <w:rFonts w:ascii="Century Gothic" w:hAnsi="Century Gothic"/>
          <w:spacing w:val="-5"/>
          <w:sz w:val="24"/>
          <w:szCs w:val="24"/>
        </w:rPr>
        <w:t xml:space="preserve"> </w:t>
      </w:r>
      <w:r w:rsidRPr="004C4E47">
        <w:rPr>
          <w:rFonts w:ascii="Century Gothic" w:hAnsi="Century Gothic"/>
          <w:sz w:val="24"/>
          <w:szCs w:val="24"/>
        </w:rPr>
        <w:t>2025,</w:t>
      </w:r>
      <w:r w:rsidRPr="004C4E47">
        <w:rPr>
          <w:rFonts w:ascii="Century Gothic" w:hAnsi="Century Gothic"/>
          <w:spacing w:val="-6"/>
          <w:sz w:val="24"/>
          <w:szCs w:val="24"/>
        </w:rPr>
        <w:t xml:space="preserve"> </w:t>
      </w:r>
      <w:r w:rsidRPr="004C4E47">
        <w:rPr>
          <w:rFonts w:ascii="Century Gothic" w:hAnsi="Century Gothic"/>
          <w:sz w:val="24"/>
          <w:szCs w:val="24"/>
        </w:rPr>
        <w:t>se</w:t>
      </w:r>
      <w:r w:rsidRPr="004C4E47">
        <w:rPr>
          <w:rFonts w:ascii="Century Gothic" w:hAnsi="Century Gothic"/>
          <w:spacing w:val="-5"/>
          <w:sz w:val="24"/>
          <w:szCs w:val="24"/>
        </w:rPr>
        <w:t xml:space="preserve"> </w:t>
      </w:r>
      <w:r w:rsidRPr="004C4E47">
        <w:rPr>
          <w:rFonts w:ascii="Century Gothic" w:hAnsi="Century Gothic"/>
          <w:sz w:val="24"/>
          <w:szCs w:val="24"/>
        </w:rPr>
        <w:t>presenta</w:t>
      </w:r>
      <w:r w:rsidRPr="004C4E47">
        <w:rPr>
          <w:rFonts w:ascii="Century Gothic" w:hAnsi="Century Gothic"/>
          <w:spacing w:val="-4"/>
          <w:sz w:val="24"/>
          <w:szCs w:val="24"/>
        </w:rPr>
        <w:t xml:space="preserve"> </w:t>
      </w:r>
      <w:r w:rsidRPr="004C4E47">
        <w:rPr>
          <w:rFonts w:ascii="Century Gothic" w:hAnsi="Century Gothic"/>
          <w:sz w:val="24"/>
          <w:szCs w:val="24"/>
        </w:rPr>
        <w:t>informe</w:t>
      </w:r>
      <w:r w:rsidRPr="004C4E47">
        <w:rPr>
          <w:rFonts w:ascii="Century Gothic" w:hAnsi="Century Gothic"/>
          <w:spacing w:val="-4"/>
          <w:sz w:val="24"/>
          <w:szCs w:val="24"/>
        </w:rPr>
        <w:t xml:space="preserve"> </w:t>
      </w:r>
      <w:r w:rsidRPr="004C4E47">
        <w:rPr>
          <w:rFonts w:ascii="Century Gothic" w:hAnsi="Century Gothic"/>
          <w:sz w:val="24"/>
          <w:szCs w:val="24"/>
        </w:rPr>
        <w:t>No.</w:t>
      </w:r>
      <w:r w:rsidRPr="004C4E47">
        <w:rPr>
          <w:rFonts w:ascii="Century Gothic" w:hAnsi="Century Gothic"/>
          <w:spacing w:val="-6"/>
          <w:sz w:val="24"/>
          <w:szCs w:val="24"/>
        </w:rPr>
        <w:t xml:space="preserve"> </w:t>
      </w:r>
      <w:r w:rsidRPr="004C4E47">
        <w:rPr>
          <w:rFonts w:ascii="Century Gothic" w:hAnsi="Century Gothic"/>
          <w:sz w:val="24"/>
          <w:szCs w:val="24"/>
        </w:rPr>
        <w:t>0</w:t>
      </w:r>
      <w:r w:rsidR="000A4460">
        <w:rPr>
          <w:rFonts w:ascii="Century Gothic" w:hAnsi="Century Gothic"/>
          <w:sz w:val="24"/>
          <w:szCs w:val="24"/>
        </w:rPr>
        <w:t>7</w:t>
      </w:r>
      <w:r w:rsidR="00DE3780" w:rsidRPr="004C4E47">
        <w:rPr>
          <w:rFonts w:ascii="Century Gothic" w:hAnsi="Century Gothic"/>
          <w:sz w:val="24"/>
          <w:szCs w:val="24"/>
        </w:rPr>
        <w:t xml:space="preserve"> </w:t>
      </w:r>
      <w:r w:rsidRPr="004C4E47">
        <w:rPr>
          <w:rFonts w:ascii="Century Gothic" w:hAnsi="Century Gothic"/>
          <w:sz w:val="24"/>
          <w:szCs w:val="24"/>
        </w:rPr>
        <w:t xml:space="preserve">avances de las actividades realizadas en desarrollo de este, por el periodo comprendido entre </w:t>
      </w:r>
      <w:r w:rsidR="00CB539C">
        <w:rPr>
          <w:rFonts w:ascii="Century Gothic" w:hAnsi="Century Gothic"/>
          <w:sz w:val="24"/>
          <w:szCs w:val="24"/>
        </w:rPr>
        <w:t xml:space="preserve">el </w:t>
      </w:r>
      <w:r w:rsidRPr="004C4E47">
        <w:rPr>
          <w:rFonts w:ascii="Century Gothic" w:hAnsi="Century Gothic"/>
          <w:sz w:val="24"/>
          <w:szCs w:val="24"/>
        </w:rPr>
        <w:t>1 al 3</w:t>
      </w:r>
      <w:r w:rsidR="00CB539C">
        <w:rPr>
          <w:rFonts w:ascii="Century Gothic" w:hAnsi="Century Gothic"/>
          <w:sz w:val="24"/>
          <w:szCs w:val="24"/>
        </w:rPr>
        <w:t>1</w:t>
      </w:r>
      <w:r w:rsidRPr="004C4E47">
        <w:rPr>
          <w:rFonts w:ascii="Century Gothic" w:hAnsi="Century Gothic"/>
          <w:sz w:val="24"/>
          <w:szCs w:val="24"/>
        </w:rPr>
        <w:t xml:space="preserve"> de </w:t>
      </w:r>
      <w:r w:rsidR="00CB539C">
        <w:rPr>
          <w:rFonts w:ascii="Century Gothic" w:hAnsi="Century Gothic"/>
          <w:sz w:val="24"/>
          <w:szCs w:val="24"/>
        </w:rPr>
        <w:t xml:space="preserve">octubre </w:t>
      </w:r>
      <w:r w:rsidRPr="004C4E47">
        <w:rPr>
          <w:rFonts w:ascii="Century Gothic" w:hAnsi="Century Gothic"/>
          <w:sz w:val="24"/>
          <w:szCs w:val="24"/>
        </w:rPr>
        <w:t>de</w:t>
      </w:r>
      <w:r w:rsidRPr="004C4E47">
        <w:rPr>
          <w:rFonts w:ascii="Century Gothic" w:hAnsi="Century Gothic"/>
          <w:spacing w:val="-12"/>
          <w:sz w:val="24"/>
          <w:szCs w:val="24"/>
        </w:rPr>
        <w:t xml:space="preserve"> </w:t>
      </w:r>
      <w:r w:rsidRPr="004C4E47">
        <w:rPr>
          <w:rFonts w:ascii="Century Gothic" w:hAnsi="Century Gothic"/>
          <w:sz w:val="24"/>
          <w:szCs w:val="24"/>
        </w:rPr>
        <w:t>2025.</w:t>
      </w:r>
    </w:p>
    <w:p w14:paraId="4B4D6606" w14:textId="48BD6B66" w:rsidR="00E13976" w:rsidRPr="004C4E47" w:rsidRDefault="00E13976" w:rsidP="00DE3780">
      <w:pPr>
        <w:pStyle w:val="Textoindependiente"/>
        <w:spacing w:before="12"/>
        <w:ind w:left="1134"/>
        <w:jc w:val="both"/>
        <w:rPr>
          <w:rFonts w:ascii="Century Gothic" w:hAnsi="Century Gothic"/>
          <w:sz w:val="24"/>
          <w:szCs w:val="24"/>
        </w:rPr>
      </w:pPr>
    </w:p>
    <w:p w14:paraId="4B4D6607" w14:textId="3BBFA0DA" w:rsidR="00E13976" w:rsidRPr="004C4E47" w:rsidRDefault="00BC2189" w:rsidP="00DE3780">
      <w:pPr>
        <w:pStyle w:val="Textoindependiente"/>
        <w:ind w:left="1134" w:right="1496"/>
        <w:jc w:val="both"/>
        <w:rPr>
          <w:rFonts w:ascii="Century Gothic" w:hAnsi="Century Gothic"/>
          <w:sz w:val="24"/>
          <w:szCs w:val="24"/>
        </w:rPr>
      </w:pPr>
      <w:r w:rsidRPr="004C4E47">
        <w:rPr>
          <w:rFonts w:ascii="Century Gothic" w:hAnsi="Century Gothic"/>
          <w:sz w:val="24"/>
          <w:szCs w:val="24"/>
        </w:rPr>
        <w:t>A continuación, se enlistan las obligaciones contractuales del mencionado contrato junto con la descripción de las actividades realizadas y/o productos entregados en cumplimiento de las mismas y las evidencias de ello:</w:t>
      </w:r>
    </w:p>
    <w:p w14:paraId="4B4D6608" w14:textId="77777777" w:rsidR="00E13976" w:rsidRPr="004C4E47" w:rsidRDefault="00E13976" w:rsidP="00DE3780">
      <w:pPr>
        <w:pStyle w:val="Textoindependiente"/>
        <w:spacing w:before="11"/>
        <w:ind w:left="1134"/>
        <w:jc w:val="both"/>
        <w:rPr>
          <w:rFonts w:ascii="Century Gothic" w:hAnsi="Century Gothic"/>
          <w:sz w:val="24"/>
          <w:szCs w:val="24"/>
        </w:rPr>
      </w:pPr>
    </w:p>
    <w:p w14:paraId="4B4D6609" w14:textId="650C9B4A" w:rsidR="00E13976" w:rsidRPr="004C4E47" w:rsidRDefault="00BC2189" w:rsidP="00DE3780">
      <w:pPr>
        <w:pStyle w:val="Ttulo1"/>
        <w:numPr>
          <w:ilvl w:val="0"/>
          <w:numId w:val="1"/>
        </w:numPr>
        <w:tabs>
          <w:tab w:val="left" w:pos="1489"/>
        </w:tabs>
        <w:spacing w:before="0"/>
        <w:ind w:left="1134" w:right="1497" w:firstLine="0"/>
        <w:rPr>
          <w:rFonts w:ascii="Century Gothic" w:hAnsi="Century Gothic"/>
          <w:sz w:val="24"/>
          <w:szCs w:val="24"/>
        </w:rPr>
      </w:pPr>
      <w:r w:rsidRPr="004C4E47">
        <w:rPr>
          <w:rFonts w:ascii="Century Gothic" w:hAnsi="Century Gothic"/>
          <w:sz w:val="24"/>
          <w:szCs w:val="24"/>
        </w:rPr>
        <w:t>Brinda acompañamiento en el proceso de expedición y socialización de la normatividad sobre acoso laboral, socialización de normativa y herramientas técnicas de riesgo</w:t>
      </w:r>
      <w:r w:rsidRPr="004C4E47">
        <w:rPr>
          <w:rFonts w:ascii="Century Gothic" w:hAnsi="Century Gothic"/>
          <w:spacing w:val="-6"/>
          <w:sz w:val="24"/>
          <w:szCs w:val="24"/>
        </w:rPr>
        <w:t xml:space="preserve"> </w:t>
      </w:r>
      <w:r w:rsidRPr="004C4E47">
        <w:rPr>
          <w:rFonts w:ascii="Century Gothic" w:hAnsi="Century Gothic"/>
          <w:sz w:val="24"/>
          <w:szCs w:val="24"/>
        </w:rPr>
        <w:t>psicosocial</w:t>
      </w:r>
    </w:p>
    <w:p w14:paraId="4B4D660A" w14:textId="77777777" w:rsidR="00E13976" w:rsidRPr="004C4E47" w:rsidRDefault="00E13976" w:rsidP="00DE3780">
      <w:pPr>
        <w:pStyle w:val="Textoindependiente"/>
        <w:ind w:left="1134"/>
        <w:jc w:val="both"/>
        <w:rPr>
          <w:rFonts w:ascii="Century Gothic" w:hAnsi="Century Gothic"/>
          <w:b/>
          <w:sz w:val="24"/>
          <w:szCs w:val="24"/>
        </w:rPr>
      </w:pPr>
    </w:p>
    <w:p w14:paraId="35AB954A" w14:textId="77777777" w:rsidR="00627A80" w:rsidRPr="00627A80" w:rsidRDefault="00627A80" w:rsidP="00627A80">
      <w:pPr>
        <w:pStyle w:val="Textoindependiente"/>
        <w:spacing w:before="2"/>
        <w:ind w:left="1134" w:right="1152" w:firstLine="306"/>
        <w:jc w:val="both"/>
        <w:rPr>
          <w:rFonts w:ascii="Century Gothic" w:hAnsi="Century Gothic"/>
          <w:spacing w:val="-3"/>
          <w:sz w:val="24"/>
          <w:szCs w:val="24"/>
        </w:rPr>
      </w:pPr>
      <w:r w:rsidRPr="00627A80">
        <w:rPr>
          <w:rFonts w:ascii="Century Gothic" w:hAnsi="Century Gothic"/>
          <w:spacing w:val="-3"/>
          <w:sz w:val="24"/>
          <w:szCs w:val="24"/>
        </w:rPr>
        <w:t>Para el periodo objeto del informe se realizaron diferentes capacitaciones a sectores económicos del país como:</w:t>
      </w:r>
    </w:p>
    <w:p w14:paraId="0C568183" w14:textId="77777777" w:rsidR="0035169D" w:rsidRDefault="0035169D" w:rsidP="00627A80">
      <w:pPr>
        <w:pStyle w:val="Textoindependiente"/>
        <w:spacing w:before="2"/>
        <w:ind w:left="1134" w:right="1152"/>
        <w:jc w:val="both"/>
        <w:rPr>
          <w:rFonts w:ascii="Century Gothic" w:hAnsi="Century Gothic"/>
          <w:spacing w:val="-3"/>
          <w:sz w:val="24"/>
          <w:szCs w:val="24"/>
        </w:rPr>
      </w:pPr>
    </w:p>
    <w:p w14:paraId="7B5941B4" w14:textId="39DD685E" w:rsidR="00627A80" w:rsidRPr="00627A80" w:rsidRDefault="00627A80" w:rsidP="0035169D">
      <w:pPr>
        <w:pStyle w:val="Textoindependiente"/>
        <w:spacing w:before="2"/>
        <w:ind w:left="1134" w:right="1152"/>
        <w:jc w:val="both"/>
        <w:rPr>
          <w:rFonts w:ascii="Century Gothic" w:hAnsi="Century Gothic"/>
          <w:spacing w:val="-3"/>
          <w:sz w:val="24"/>
          <w:szCs w:val="24"/>
        </w:rPr>
      </w:pPr>
      <w:r w:rsidRPr="00627A80">
        <w:rPr>
          <w:rFonts w:ascii="Century Gothic" w:hAnsi="Century Gothic"/>
          <w:spacing w:val="-3"/>
          <w:sz w:val="24"/>
          <w:szCs w:val="24"/>
        </w:rPr>
        <w:t>•</w:t>
      </w:r>
      <w:r w:rsidR="0035169D">
        <w:rPr>
          <w:rFonts w:ascii="Century Gothic" w:hAnsi="Century Gothic"/>
          <w:spacing w:val="-3"/>
          <w:sz w:val="24"/>
          <w:szCs w:val="24"/>
        </w:rPr>
        <w:t xml:space="preserve"> </w:t>
      </w:r>
      <w:r w:rsidRPr="00627A80">
        <w:rPr>
          <w:rFonts w:ascii="Century Gothic" w:hAnsi="Century Gothic"/>
          <w:spacing w:val="-3"/>
          <w:sz w:val="24"/>
          <w:szCs w:val="24"/>
        </w:rPr>
        <w:t>Minería</w:t>
      </w:r>
    </w:p>
    <w:p w14:paraId="25904CE1" w14:textId="19080774" w:rsidR="00627A80" w:rsidRPr="00627A80" w:rsidRDefault="00627A80" w:rsidP="00627A80">
      <w:pPr>
        <w:pStyle w:val="Textoindependiente"/>
        <w:spacing w:before="2"/>
        <w:ind w:left="1134" w:right="1152"/>
        <w:jc w:val="both"/>
        <w:rPr>
          <w:rFonts w:ascii="Century Gothic" w:hAnsi="Century Gothic"/>
          <w:spacing w:val="-3"/>
          <w:sz w:val="24"/>
          <w:szCs w:val="24"/>
        </w:rPr>
      </w:pPr>
      <w:r w:rsidRPr="00627A80">
        <w:rPr>
          <w:rFonts w:ascii="Century Gothic" w:hAnsi="Century Gothic"/>
          <w:spacing w:val="-3"/>
          <w:sz w:val="24"/>
          <w:szCs w:val="24"/>
        </w:rPr>
        <w:t>•</w:t>
      </w:r>
      <w:r w:rsidR="0035169D">
        <w:rPr>
          <w:rFonts w:ascii="Century Gothic" w:hAnsi="Century Gothic"/>
          <w:spacing w:val="-3"/>
          <w:sz w:val="24"/>
          <w:szCs w:val="24"/>
        </w:rPr>
        <w:t xml:space="preserve"> </w:t>
      </w:r>
      <w:r w:rsidRPr="00627A80">
        <w:rPr>
          <w:rFonts w:ascii="Century Gothic" w:hAnsi="Century Gothic"/>
          <w:spacing w:val="-3"/>
          <w:sz w:val="24"/>
          <w:szCs w:val="24"/>
        </w:rPr>
        <w:t>Función Publica</w:t>
      </w:r>
    </w:p>
    <w:p w14:paraId="1DC7C647" w14:textId="4A73C907" w:rsidR="00627A80" w:rsidRPr="00627A80" w:rsidRDefault="00627A80" w:rsidP="00627A80">
      <w:pPr>
        <w:pStyle w:val="Textoindependiente"/>
        <w:spacing w:before="2"/>
        <w:ind w:left="1134" w:right="1152"/>
        <w:jc w:val="both"/>
        <w:rPr>
          <w:rFonts w:ascii="Century Gothic" w:hAnsi="Century Gothic"/>
          <w:spacing w:val="-3"/>
          <w:sz w:val="24"/>
          <w:szCs w:val="24"/>
        </w:rPr>
      </w:pPr>
      <w:r w:rsidRPr="00627A80">
        <w:rPr>
          <w:rFonts w:ascii="Century Gothic" w:hAnsi="Century Gothic"/>
          <w:spacing w:val="-3"/>
          <w:sz w:val="24"/>
          <w:szCs w:val="24"/>
        </w:rPr>
        <w:t>•</w:t>
      </w:r>
      <w:r w:rsidR="0035169D">
        <w:rPr>
          <w:rFonts w:ascii="Century Gothic" w:hAnsi="Century Gothic"/>
          <w:spacing w:val="-3"/>
          <w:sz w:val="24"/>
          <w:szCs w:val="24"/>
        </w:rPr>
        <w:t xml:space="preserve"> </w:t>
      </w:r>
      <w:r w:rsidRPr="00627A80">
        <w:rPr>
          <w:rFonts w:ascii="Century Gothic" w:hAnsi="Century Gothic"/>
          <w:spacing w:val="-3"/>
          <w:sz w:val="24"/>
          <w:szCs w:val="24"/>
        </w:rPr>
        <w:t>IVC</w:t>
      </w:r>
    </w:p>
    <w:p w14:paraId="66520381" w14:textId="77777777" w:rsidR="0035169D" w:rsidRDefault="0035169D" w:rsidP="00627A80">
      <w:pPr>
        <w:pStyle w:val="Textoindependiente"/>
        <w:spacing w:before="2"/>
        <w:ind w:left="1134" w:right="1152"/>
        <w:jc w:val="both"/>
        <w:rPr>
          <w:rFonts w:ascii="Century Gothic" w:hAnsi="Century Gothic"/>
          <w:spacing w:val="-3"/>
          <w:sz w:val="24"/>
          <w:szCs w:val="24"/>
        </w:rPr>
      </w:pPr>
    </w:p>
    <w:p w14:paraId="140E57C7" w14:textId="56F3E982" w:rsidR="00627A80" w:rsidRPr="00627A80" w:rsidRDefault="00627A80" w:rsidP="0035169D">
      <w:pPr>
        <w:pStyle w:val="Textoindependiente"/>
        <w:spacing w:before="2"/>
        <w:ind w:left="1134" w:right="1152" w:firstLine="306"/>
        <w:jc w:val="both"/>
        <w:rPr>
          <w:rFonts w:ascii="Century Gothic" w:hAnsi="Century Gothic"/>
          <w:spacing w:val="-3"/>
          <w:sz w:val="24"/>
          <w:szCs w:val="24"/>
        </w:rPr>
      </w:pPr>
      <w:r w:rsidRPr="00627A80">
        <w:rPr>
          <w:rFonts w:ascii="Century Gothic" w:hAnsi="Century Gothic"/>
          <w:spacing w:val="-3"/>
          <w:sz w:val="24"/>
          <w:szCs w:val="24"/>
        </w:rPr>
        <w:t>Adicionalmente, se proyectó una respuesta para el Área Jurídica con el fin de poder establecer una respuesta tipo a las múltiples PQRS que se presentan frente al Artículo 3 de la Resolución 3461 de 2025</w:t>
      </w:r>
    </w:p>
    <w:p w14:paraId="60278F72" w14:textId="77777777" w:rsidR="0035169D" w:rsidRDefault="0035169D" w:rsidP="00627A80">
      <w:pPr>
        <w:pStyle w:val="Textoindependiente"/>
        <w:spacing w:before="2"/>
        <w:ind w:left="1134" w:right="1152"/>
        <w:jc w:val="both"/>
        <w:rPr>
          <w:rFonts w:ascii="Century Gothic" w:hAnsi="Century Gothic"/>
          <w:spacing w:val="-3"/>
          <w:sz w:val="24"/>
          <w:szCs w:val="24"/>
        </w:rPr>
      </w:pPr>
    </w:p>
    <w:p w14:paraId="28D9A72D" w14:textId="735D5F8D" w:rsidR="00627A80" w:rsidRDefault="00627A80" w:rsidP="0035169D">
      <w:pPr>
        <w:pStyle w:val="Textoindependiente"/>
        <w:spacing w:before="2"/>
        <w:ind w:left="1134" w:right="1152" w:firstLine="306"/>
        <w:jc w:val="both"/>
        <w:rPr>
          <w:rFonts w:ascii="Century Gothic" w:hAnsi="Century Gothic"/>
          <w:spacing w:val="-3"/>
          <w:sz w:val="24"/>
          <w:szCs w:val="24"/>
        </w:rPr>
      </w:pPr>
      <w:r w:rsidRPr="00627A80">
        <w:rPr>
          <w:rFonts w:ascii="Century Gothic" w:hAnsi="Century Gothic"/>
          <w:spacing w:val="-3"/>
          <w:sz w:val="24"/>
          <w:szCs w:val="24"/>
        </w:rPr>
        <w:t xml:space="preserve">Finalmente, se realizó una reunión liderada por la Doc. Marcela Soler, con el </w:t>
      </w:r>
      <w:r w:rsidRPr="00627A80">
        <w:rPr>
          <w:rFonts w:ascii="Century Gothic" w:hAnsi="Century Gothic"/>
          <w:spacing w:val="-3"/>
          <w:sz w:val="24"/>
          <w:szCs w:val="24"/>
        </w:rPr>
        <w:lastRenderedPageBreak/>
        <w:t>objetivo de analizar las solicitudes realizadas por la ciudadana en la solicitud de nulidad de la Resolución 3461 de 2025</w:t>
      </w:r>
    </w:p>
    <w:p w14:paraId="34730B50" w14:textId="77777777" w:rsidR="00627A80" w:rsidRDefault="00627A80" w:rsidP="00627A80">
      <w:pPr>
        <w:pStyle w:val="Textoindependiente"/>
        <w:spacing w:before="2"/>
        <w:ind w:left="1134" w:right="1152"/>
        <w:jc w:val="both"/>
        <w:rPr>
          <w:rFonts w:ascii="Century Gothic" w:hAnsi="Century Gothic"/>
          <w:spacing w:val="-3"/>
          <w:sz w:val="24"/>
          <w:szCs w:val="24"/>
        </w:rPr>
      </w:pPr>
    </w:p>
    <w:p w14:paraId="38B8091F" w14:textId="3F5F30F1" w:rsidR="00966166" w:rsidRDefault="00966166" w:rsidP="00627A80">
      <w:pPr>
        <w:pStyle w:val="Textoindependiente"/>
        <w:spacing w:before="2"/>
        <w:ind w:left="1134" w:right="1152"/>
        <w:jc w:val="both"/>
        <w:rPr>
          <w:rFonts w:ascii="Century Gothic" w:hAnsi="Century Gothic"/>
          <w:spacing w:val="-3"/>
          <w:sz w:val="24"/>
          <w:szCs w:val="24"/>
        </w:rPr>
      </w:pPr>
      <w:r>
        <w:rPr>
          <w:rFonts w:ascii="Century Gothic" w:hAnsi="Century Gothic"/>
          <w:noProof/>
          <w:spacing w:val="-3"/>
          <w:sz w:val="24"/>
          <w:szCs w:val="24"/>
        </w:rPr>
        <w:drawing>
          <wp:inline distT="0" distB="0" distL="0" distR="0" wp14:anchorId="536E036D" wp14:editId="4DEB05AB">
            <wp:extent cx="2880000" cy="1618197"/>
            <wp:effectExtent l="0" t="0" r="0" b="0"/>
            <wp:docPr id="19574881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80000" cy="1618197"/>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462B043F" wp14:editId="31A97B46">
            <wp:extent cx="2880000" cy="1620422"/>
            <wp:effectExtent l="0" t="0" r="0" b="0"/>
            <wp:docPr id="19740962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0422"/>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4B2270AA" wp14:editId="1A5E6085">
            <wp:extent cx="2880000" cy="1620423"/>
            <wp:effectExtent l="0" t="0" r="0" b="0"/>
            <wp:docPr id="5273275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74117E96" wp14:editId="34F0F11B">
            <wp:extent cx="2880000" cy="1620423"/>
            <wp:effectExtent l="0" t="0" r="0" b="0"/>
            <wp:docPr id="141555830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2F6B9B96" wp14:editId="6959CBEB">
            <wp:extent cx="2880000" cy="1620423"/>
            <wp:effectExtent l="0" t="0" r="0" b="0"/>
            <wp:docPr id="7377090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26FF2E37" wp14:editId="61FAB0B4">
            <wp:extent cx="2880000" cy="1620423"/>
            <wp:effectExtent l="0" t="0" r="0" b="0"/>
            <wp:docPr id="181062818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7D8149B9" wp14:editId="780B3B9B">
            <wp:extent cx="2880000" cy="1620423"/>
            <wp:effectExtent l="0" t="0" r="0" b="0"/>
            <wp:docPr id="14458976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30048DDC" wp14:editId="6C6BA0F8">
            <wp:extent cx="2880000" cy="1618197"/>
            <wp:effectExtent l="0" t="0" r="0" b="0"/>
            <wp:docPr id="27913190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618197"/>
                    </a:xfrm>
                    <a:prstGeom prst="rect">
                      <a:avLst/>
                    </a:prstGeom>
                    <a:noFill/>
                    <a:ln>
                      <a:noFill/>
                    </a:ln>
                  </pic:spPr>
                </pic:pic>
              </a:graphicData>
            </a:graphic>
          </wp:inline>
        </w:drawing>
      </w:r>
      <w:r>
        <w:rPr>
          <w:rFonts w:ascii="Century Gothic" w:hAnsi="Century Gothic"/>
          <w:noProof/>
          <w:spacing w:val="-3"/>
          <w:sz w:val="24"/>
          <w:szCs w:val="24"/>
        </w:rPr>
        <w:lastRenderedPageBreak/>
        <w:drawing>
          <wp:inline distT="0" distB="0" distL="0" distR="0" wp14:anchorId="31542DF1" wp14:editId="493E0C53">
            <wp:extent cx="2880000" cy="1618197"/>
            <wp:effectExtent l="0" t="0" r="0" b="0"/>
            <wp:docPr id="140680164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1618197"/>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24646DED" wp14:editId="0587E3E2">
            <wp:extent cx="2880000" cy="1620423"/>
            <wp:effectExtent l="0" t="0" r="0" b="0"/>
            <wp:docPr id="164842516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4CF70556" wp14:editId="0741E201">
            <wp:extent cx="2880000" cy="1620422"/>
            <wp:effectExtent l="0" t="0" r="0" b="0"/>
            <wp:docPr id="187938158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620422"/>
                    </a:xfrm>
                    <a:prstGeom prst="rect">
                      <a:avLst/>
                    </a:prstGeom>
                    <a:noFill/>
                    <a:ln>
                      <a:noFill/>
                    </a:ln>
                  </pic:spPr>
                </pic:pic>
              </a:graphicData>
            </a:graphic>
          </wp:inline>
        </w:drawing>
      </w:r>
      <w:r>
        <w:rPr>
          <w:rFonts w:ascii="Century Gothic" w:hAnsi="Century Gothic"/>
          <w:noProof/>
          <w:spacing w:val="-3"/>
          <w:sz w:val="24"/>
          <w:szCs w:val="24"/>
        </w:rPr>
        <w:drawing>
          <wp:inline distT="0" distB="0" distL="0" distR="0" wp14:anchorId="047DB54C" wp14:editId="04CB5328">
            <wp:extent cx="2880000" cy="1613432"/>
            <wp:effectExtent l="0" t="0" r="0" b="0"/>
            <wp:docPr id="164285880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613432"/>
                    </a:xfrm>
                    <a:prstGeom prst="rect">
                      <a:avLst/>
                    </a:prstGeom>
                    <a:noFill/>
                    <a:ln>
                      <a:noFill/>
                    </a:ln>
                  </pic:spPr>
                </pic:pic>
              </a:graphicData>
            </a:graphic>
          </wp:inline>
        </w:drawing>
      </w:r>
    </w:p>
    <w:p w14:paraId="6FA882B5" w14:textId="6EA0731D" w:rsidR="0071668A" w:rsidRPr="004C4E47" w:rsidRDefault="0071668A" w:rsidP="005667B2">
      <w:pPr>
        <w:pStyle w:val="Textoindependiente"/>
        <w:spacing w:before="2"/>
        <w:ind w:left="1134"/>
        <w:rPr>
          <w:rFonts w:ascii="Century Gothic" w:hAnsi="Century Gothic"/>
          <w:spacing w:val="-3"/>
          <w:sz w:val="24"/>
          <w:szCs w:val="24"/>
        </w:rPr>
      </w:pPr>
      <w:r w:rsidRPr="0071668A">
        <w:rPr>
          <w:rFonts w:ascii="Century Gothic" w:hAnsi="Century Gothic"/>
          <w:spacing w:val="-3"/>
          <w:sz w:val="24"/>
          <w:szCs w:val="24"/>
        </w:rPr>
        <w:drawing>
          <wp:inline distT="0" distB="0" distL="0" distR="0" wp14:anchorId="4E74437F" wp14:editId="6842164A">
            <wp:extent cx="2880000" cy="1896292"/>
            <wp:effectExtent l="0" t="0" r="0" b="0"/>
            <wp:docPr id="361448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448044" name=""/>
                    <pic:cNvPicPr/>
                  </pic:nvPicPr>
                  <pic:blipFill>
                    <a:blip r:embed="rId19"/>
                    <a:stretch>
                      <a:fillRect/>
                    </a:stretch>
                  </pic:blipFill>
                  <pic:spPr>
                    <a:xfrm>
                      <a:off x="0" y="0"/>
                      <a:ext cx="2880000" cy="1896292"/>
                    </a:xfrm>
                    <a:prstGeom prst="rect">
                      <a:avLst/>
                    </a:prstGeom>
                  </pic:spPr>
                </pic:pic>
              </a:graphicData>
            </a:graphic>
          </wp:inline>
        </w:drawing>
      </w:r>
      <w:r w:rsidR="00936A51" w:rsidRPr="00936A51">
        <w:rPr>
          <w:rFonts w:ascii="Century Gothic" w:hAnsi="Century Gothic"/>
          <w:spacing w:val="-3"/>
          <w:sz w:val="24"/>
          <w:szCs w:val="24"/>
        </w:rPr>
        <w:drawing>
          <wp:inline distT="0" distB="0" distL="0" distR="0" wp14:anchorId="0555570E" wp14:editId="117956ED">
            <wp:extent cx="2880000" cy="1892285"/>
            <wp:effectExtent l="0" t="0" r="0" b="0"/>
            <wp:docPr id="9212867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86704" name=""/>
                    <pic:cNvPicPr/>
                  </pic:nvPicPr>
                  <pic:blipFill>
                    <a:blip r:embed="rId20"/>
                    <a:stretch>
                      <a:fillRect/>
                    </a:stretch>
                  </pic:blipFill>
                  <pic:spPr>
                    <a:xfrm>
                      <a:off x="0" y="0"/>
                      <a:ext cx="2880000" cy="1892285"/>
                    </a:xfrm>
                    <a:prstGeom prst="rect">
                      <a:avLst/>
                    </a:prstGeom>
                  </pic:spPr>
                </pic:pic>
              </a:graphicData>
            </a:graphic>
          </wp:inline>
        </w:drawing>
      </w:r>
    </w:p>
    <w:p w14:paraId="4B4D6613" w14:textId="77777777" w:rsidR="00E13976" w:rsidRPr="004C4E47" w:rsidRDefault="00BC2189" w:rsidP="00DE3780">
      <w:pPr>
        <w:pStyle w:val="Ttulo1"/>
        <w:numPr>
          <w:ilvl w:val="0"/>
          <w:numId w:val="1"/>
        </w:numPr>
        <w:tabs>
          <w:tab w:val="left" w:pos="1474"/>
        </w:tabs>
        <w:ind w:left="1134" w:firstLine="0"/>
        <w:rPr>
          <w:rFonts w:ascii="Century Gothic" w:hAnsi="Century Gothic"/>
          <w:sz w:val="24"/>
          <w:szCs w:val="24"/>
        </w:rPr>
      </w:pPr>
      <w:r w:rsidRPr="004C4E47">
        <w:rPr>
          <w:rFonts w:ascii="Century Gothic" w:hAnsi="Century Gothic"/>
          <w:sz w:val="24"/>
          <w:szCs w:val="24"/>
        </w:rPr>
        <w:t>Acompañar a la Dirección de Riesgos Laborales en las actividades de transferencia de conocimiento y asistencia técnica a los diferentes actores</w:t>
      </w:r>
      <w:r w:rsidRPr="004C4E47">
        <w:rPr>
          <w:rFonts w:ascii="Century Gothic" w:hAnsi="Century Gothic"/>
          <w:spacing w:val="27"/>
          <w:sz w:val="24"/>
          <w:szCs w:val="24"/>
        </w:rPr>
        <w:t xml:space="preserve"> </w:t>
      </w:r>
      <w:r w:rsidRPr="004C4E47">
        <w:rPr>
          <w:rFonts w:ascii="Century Gothic" w:hAnsi="Century Gothic"/>
          <w:sz w:val="24"/>
          <w:szCs w:val="24"/>
        </w:rPr>
        <w:t>del</w:t>
      </w:r>
      <w:r w:rsidRPr="004C4E47">
        <w:rPr>
          <w:rFonts w:ascii="Century Gothic" w:hAnsi="Century Gothic"/>
          <w:spacing w:val="25"/>
          <w:sz w:val="24"/>
          <w:szCs w:val="24"/>
        </w:rPr>
        <w:t xml:space="preserve"> </w:t>
      </w:r>
      <w:r w:rsidRPr="004C4E47">
        <w:rPr>
          <w:rFonts w:ascii="Century Gothic" w:hAnsi="Century Gothic"/>
          <w:sz w:val="24"/>
          <w:szCs w:val="24"/>
        </w:rPr>
        <w:t>Sistema</w:t>
      </w:r>
      <w:r w:rsidRPr="004C4E47">
        <w:rPr>
          <w:rFonts w:ascii="Century Gothic" w:hAnsi="Century Gothic"/>
          <w:spacing w:val="24"/>
          <w:sz w:val="24"/>
          <w:szCs w:val="24"/>
        </w:rPr>
        <w:t xml:space="preserve"> </w:t>
      </w:r>
      <w:r w:rsidRPr="004C4E47">
        <w:rPr>
          <w:rFonts w:ascii="Century Gothic" w:hAnsi="Century Gothic"/>
          <w:sz w:val="24"/>
          <w:szCs w:val="24"/>
        </w:rPr>
        <w:t>General</w:t>
      </w:r>
      <w:r w:rsidRPr="004C4E47">
        <w:rPr>
          <w:rFonts w:ascii="Century Gothic" w:hAnsi="Century Gothic"/>
          <w:spacing w:val="24"/>
          <w:sz w:val="24"/>
          <w:szCs w:val="24"/>
        </w:rPr>
        <w:t xml:space="preserve"> </w:t>
      </w:r>
      <w:r w:rsidRPr="004C4E47">
        <w:rPr>
          <w:rFonts w:ascii="Century Gothic" w:hAnsi="Century Gothic"/>
          <w:sz w:val="24"/>
          <w:szCs w:val="24"/>
        </w:rPr>
        <w:t>de</w:t>
      </w:r>
      <w:r w:rsidRPr="004C4E47">
        <w:rPr>
          <w:rFonts w:ascii="Century Gothic" w:hAnsi="Century Gothic"/>
          <w:spacing w:val="25"/>
          <w:sz w:val="24"/>
          <w:szCs w:val="24"/>
        </w:rPr>
        <w:t xml:space="preserve"> </w:t>
      </w:r>
      <w:r w:rsidRPr="004C4E47">
        <w:rPr>
          <w:rFonts w:ascii="Century Gothic" w:hAnsi="Century Gothic"/>
          <w:sz w:val="24"/>
          <w:szCs w:val="24"/>
        </w:rPr>
        <w:t>Riesgos</w:t>
      </w:r>
      <w:r w:rsidRPr="004C4E47">
        <w:rPr>
          <w:rFonts w:ascii="Century Gothic" w:hAnsi="Century Gothic"/>
          <w:spacing w:val="27"/>
          <w:sz w:val="24"/>
          <w:szCs w:val="24"/>
        </w:rPr>
        <w:t xml:space="preserve"> </w:t>
      </w:r>
      <w:r w:rsidRPr="004C4E47">
        <w:rPr>
          <w:rFonts w:ascii="Century Gothic" w:hAnsi="Century Gothic"/>
          <w:sz w:val="24"/>
          <w:szCs w:val="24"/>
        </w:rPr>
        <w:t>Laborales</w:t>
      </w:r>
      <w:r w:rsidRPr="004C4E47">
        <w:rPr>
          <w:rFonts w:ascii="Century Gothic" w:hAnsi="Century Gothic"/>
          <w:spacing w:val="25"/>
          <w:sz w:val="24"/>
          <w:szCs w:val="24"/>
        </w:rPr>
        <w:t xml:space="preserve"> </w:t>
      </w:r>
      <w:r w:rsidRPr="004C4E47">
        <w:rPr>
          <w:rFonts w:ascii="Century Gothic" w:hAnsi="Century Gothic"/>
          <w:sz w:val="24"/>
          <w:szCs w:val="24"/>
        </w:rPr>
        <w:t>sobre</w:t>
      </w:r>
      <w:r w:rsidRPr="004C4E47">
        <w:rPr>
          <w:rFonts w:ascii="Century Gothic" w:hAnsi="Century Gothic"/>
          <w:spacing w:val="23"/>
          <w:sz w:val="24"/>
          <w:szCs w:val="24"/>
        </w:rPr>
        <w:t xml:space="preserve"> </w:t>
      </w:r>
      <w:r w:rsidRPr="004C4E47">
        <w:rPr>
          <w:rFonts w:ascii="Century Gothic" w:hAnsi="Century Gothic"/>
          <w:sz w:val="24"/>
          <w:szCs w:val="24"/>
        </w:rPr>
        <w:t>salud</w:t>
      </w:r>
      <w:r w:rsidRPr="004C4E47">
        <w:rPr>
          <w:rFonts w:ascii="Century Gothic" w:hAnsi="Century Gothic"/>
          <w:spacing w:val="25"/>
          <w:sz w:val="24"/>
          <w:szCs w:val="24"/>
        </w:rPr>
        <w:t xml:space="preserve"> </w:t>
      </w:r>
      <w:r w:rsidRPr="004C4E47">
        <w:rPr>
          <w:rFonts w:ascii="Century Gothic" w:hAnsi="Century Gothic"/>
          <w:sz w:val="24"/>
          <w:szCs w:val="24"/>
        </w:rPr>
        <w:t>mental</w:t>
      </w:r>
    </w:p>
    <w:p w14:paraId="4B4D6614" w14:textId="77777777" w:rsidR="00E13976" w:rsidRDefault="00E13976" w:rsidP="00DE3780">
      <w:pPr>
        <w:pStyle w:val="Textoindependiente"/>
        <w:spacing w:before="1"/>
        <w:ind w:left="1134"/>
        <w:jc w:val="both"/>
        <w:rPr>
          <w:rFonts w:ascii="Century Gothic" w:hAnsi="Century Gothic"/>
          <w:b/>
          <w:sz w:val="24"/>
          <w:szCs w:val="24"/>
        </w:rPr>
      </w:pPr>
    </w:p>
    <w:p w14:paraId="5C4876C7" w14:textId="0A87BD63" w:rsidR="002D3E80" w:rsidRPr="00395091" w:rsidRDefault="00395091" w:rsidP="00395091">
      <w:pPr>
        <w:pStyle w:val="Textoindependiente"/>
        <w:spacing w:before="1"/>
        <w:ind w:left="1134" w:right="1435" w:firstLine="306"/>
        <w:jc w:val="both"/>
        <w:rPr>
          <w:rFonts w:ascii="Century Gothic" w:hAnsi="Century Gothic"/>
          <w:bCs/>
          <w:sz w:val="24"/>
          <w:szCs w:val="24"/>
        </w:rPr>
      </w:pPr>
      <w:r w:rsidRPr="00395091">
        <w:rPr>
          <w:rFonts w:ascii="Century Gothic" w:hAnsi="Century Gothic"/>
          <w:bCs/>
          <w:sz w:val="24"/>
          <w:szCs w:val="24"/>
        </w:rPr>
        <w:t>Durante el periodo objeto se brindó acompañamiento en el evento de la Representante a la Cámara, el cual se realizó en el Congreso de la Republica dando inicio al mes de la Salud Mental</w:t>
      </w:r>
    </w:p>
    <w:p w14:paraId="07A81534" w14:textId="77777777" w:rsidR="00395091" w:rsidRPr="00395091" w:rsidRDefault="00395091" w:rsidP="00395091">
      <w:pPr>
        <w:pStyle w:val="Textoindependiente"/>
        <w:spacing w:before="1"/>
        <w:ind w:left="1134" w:right="1435"/>
        <w:jc w:val="both"/>
        <w:rPr>
          <w:rFonts w:ascii="Century Gothic" w:hAnsi="Century Gothic"/>
          <w:bCs/>
          <w:sz w:val="24"/>
          <w:szCs w:val="24"/>
        </w:rPr>
      </w:pPr>
    </w:p>
    <w:p w14:paraId="12CE31AD" w14:textId="77777777" w:rsidR="00395091" w:rsidRPr="00395091" w:rsidRDefault="00395091" w:rsidP="00395091">
      <w:pPr>
        <w:pStyle w:val="Textoindependiente"/>
        <w:spacing w:before="1"/>
        <w:ind w:left="1134" w:right="1435" w:firstLine="306"/>
        <w:jc w:val="both"/>
        <w:rPr>
          <w:rFonts w:ascii="Century Gothic" w:hAnsi="Century Gothic"/>
          <w:bCs/>
          <w:sz w:val="24"/>
          <w:szCs w:val="24"/>
        </w:rPr>
      </w:pPr>
      <w:r w:rsidRPr="00395091">
        <w:rPr>
          <w:rFonts w:ascii="Century Gothic" w:hAnsi="Century Gothic"/>
          <w:bCs/>
          <w:sz w:val="24"/>
          <w:szCs w:val="24"/>
        </w:rPr>
        <w:t>Adicionalmente se brindó respuesta a múltiples inquietudes presentadas por la Defensoría del Pueblo en temas de SG-SST y salud mental a través del aplicativo gestor</w:t>
      </w:r>
    </w:p>
    <w:p w14:paraId="45C1B493" w14:textId="77777777" w:rsidR="00395091" w:rsidRDefault="00395091" w:rsidP="00395091">
      <w:pPr>
        <w:pStyle w:val="Textoindependiente"/>
        <w:spacing w:before="1"/>
        <w:ind w:left="1134" w:right="1435"/>
        <w:jc w:val="both"/>
        <w:rPr>
          <w:rFonts w:ascii="Century Gothic" w:hAnsi="Century Gothic"/>
          <w:bCs/>
          <w:sz w:val="24"/>
          <w:szCs w:val="24"/>
        </w:rPr>
      </w:pPr>
    </w:p>
    <w:p w14:paraId="0B547126" w14:textId="3E14F9D8" w:rsidR="00395091" w:rsidRPr="00395091" w:rsidRDefault="00395091" w:rsidP="00395091">
      <w:pPr>
        <w:pStyle w:val="Textoindependiente"/>
        <w:spacing w:before="1"/>
        <w:ind w:left="1134" w:right="1435" w:firstLine="306"/>
        <w:jc w:val="both"/>
        <w:rPr>
          <w:rFonts w:ascii="Century Gothic" w:hAnsi="Century Gothic"/>
          <w:bCs/>
          <w:sz w:val="24"/>
          <w:szCs w:val="24"/>
        </w:rPr>
      </w:pPr>
      <w:r w:rsidRPr="00395091">
        <w:rPr>
          <w:rFonts w:ascii="Century Gothic" w:hAnsi="Century Gothic"/>
          <w:bCs/>
          <w:sz w:val="24"/>
          <w:szCs w:val="24"/>
        </w:rPr>
        <w:t>Así mismo se trabajó de manera mancomunada con la profesional Camila Moreno en la elaboración, revisión y corrección de:</w:t>
      </w:r>
    </w:p>
    <w:p w14:paraId="413DC248" w14:textId="77777777" w:rsidR="00490998" w:rsidRDefault="00490998" w:rsidP="00490998">
      <w:pPr>
        <w:pStyle w:val="Textoindependiente"/>
        <w:spacing w:before="1"/>
        <w:ind w:left="1134" w:right="1435"/>
        <w:jc w:val="both"/>
        <w:rPr>
          <w:rFonts w:ascii="Century Gothic" w:hAnsi="Century Gothic"/>
          <w:bCs/>
          <w:sz w:val="24"/>
          <w:szCs w:val="24"/>
        </w:rPr>
      </w:pPr>
    </w:p>
    <w:p w14:paraId="37C8C277" w14:textId="2C0F4012" w:rsidR="00395091" w:rsidRPr="00395091" w:rsidRDefault="00395091" w:rsidP="00490998">
      <w:pPr>
        <w:pStyle w:val="Textoindependiente"/>
        <w:spacing w:before="1"/>
        <w:ind w:left="1134" w:right="1435"/>
        <w:jc w:val="both"/>
        <w:rPr>
          <w:rFonts w:ascii="Century Gothic" w:hAnsi="Century Gothic"/>
          <w:bCs/>
          <w:sz w:val="24"/>
          <w:szCs w:val="24"/>
        </w:rPr>
      </w:pPr>
      <w:r w:rsidRPr="00395091">
        <w:rPr>
          <w:rFonts w:ascii="Century Gothic" w:hAnsi="Century Gothic"/>
          <w:bCs/>
          <w:sz w:val="24"/>
          <w:szCs w:val="24"/>
        </w:rPr>
        <w:t>•</w:t>
      </w:r>
      <w:r w:rsidR="00490998">
        <w:rPr>
          <w:rFonts w:ascii="Century Gothic" w:hAnsi="Century Gothic"/>
          <w:bCs/>
          <w:sz w:val="24"/>
          <w:szCs w:val="24"/>
        </w:rPr>
        <w:t xml:space="preserve"> </w:t>
      </w:r>
      <w:r w:rsidRPr="00395091">
        <w:rPr>
          <w:rFonts w:ascii="Century Gothic" w:hAnsi="Century Gothic"/>
          <w:bCs/>
          <w:sz w:val="24"/>
          <w:szCs w:val="24"/>
        </w:rPr>
        <w:t>Cartilla para animales de compañía en la vida laboral</w:t>
      </w:r>
    </w:p>
    <w:p w14:paraId="3FF11F62" w14:textId="11315D05" w:rsidR="00395091" w:rsidRPr="00395091" w:rsidRDefault="00395091" w:rsidP="00395091">
      <w:pPr>
        <w:pStyle w:val="Textoindependiente"/>
        <w:spacing w:before="1"/>
        <w:ind w:left="1134" w:right="1435"/>
        <w:jc w:val="both"/>
        <w:rPr>
          <w:rFonts w:ascii="Century Gothic" w:hAnsi="Century Gothic"/>
          <w:bCs/>
          <w:sz w:val="24"/>
          <w:szCs w:val="24"/>
        </w:rPr>
      </w:pPr>
      <w:r w:rsidRPr="00395091">
        <w:rPr>
          <w:rFonts w:ascii="Century Gothic" w:hAnsi="Century Gothic"/>
          <w:bCs/>
          <w:sz w:val="24"/>
          <w:szCs w:val="24"/>
        </w:rPr>
        <w:t>•</w:t>
      </w:r>
      <w:r w:rsidR="00490998">
        <w:rPr>
          <w:rFonts w:ascii="Century Gothic" w:hAnsi="Century Gothic"/>
          <w:bCs/>
          <w:sz w:val="24"/>
          <w:szCs w:val="24"/>
        </w:rPr>
        <w:t xml:space="preserve"> </w:t>
      </w:r>
      <w:r w:rsidRPr="00395091">
        <w:rPr>
          <w:rFonts w:ascii="Century Gothic" w:hAnsi="Century Gothic"/>
          <w:bCs/>
          <w:sz w:val="24"/>
          <w:szCs w:val="24"/>
        </w:rPr>
        <w:t>Diapositivas para el Congreso de Salud Mental en la Ciudad de Paipa, Boyacá</w:t>
      </w:r>
    </w:p>
    <w:p w14:paraId="2A19BD66" w14:textId="77777777" w:rsidR="00395091" w:rsidRDefault="00395091" w:rsidP="00395091">
      <w:pPr>
        <w:pStyle w:val="Textoindependiente"/>
        <w:spacing w:before="1"/>
        <w:ind w:left="1134"/>
        <w:jc w:val="both"/>
        <w:rPr>
          <w:rFonts w:ascii="Century Gothic" w:hAnsi="Century Gothic"/>
          <w:b/>
          <w:sz w:val="24"/>
          <w:szCs w:val="24"/>
        </w:rPr>
      </w:pPr>
    </w:p>
    <w:p w14:paraId="41EB0141" w14:textId="6C8E017F" w:rsidR="00490998" w:rsidRDefault="007538AF" w:rsidP="00395091">
      <w:pPr>
        <w:pStyle w:val="Textoindependiente"/>
        <w:spacing w:before="1"/>
        <w:ind w:left="1134"/>
        <w:jc w:val="both"/>
        <w:rPr>
          <w:rFonts w:ascii="Century Gothic" w:hAnsi="Century Gothic"/>
          <w:b/>
          <w:sz w:val="24"/>
          <w:szCs w:val="24"/>
        </w:rPr>
      </w:pPr>
      <w:r>
        <w:rPr>
          <w:rFonts w:ascii="Century Gothic" w:hAnsi="Century Gothic"/>
          <w:b/>
          <w:noProof/>
          <w:sz w:val="24"/>
          <w:szCs w:val="24"/>
        </w:rPr>
        <w:drawing>
          <wp:inline distT="0" distB="0" distL="0" distR="0" wp14:anchorId="7D607B9E" wp14:editId="40C09C54">
            <wp:extent cx="2879405" cy="1350843"/>
            <wp:effectExtent l="0" t="0" r="0" b="0"/>
            <wp:docPr id="184997094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9160" b="8254"/>
                    <a:stretch>
                      <a:fillRect/>
                    </a:stretch>
                  </pic:blipFill>
                  <pic:spPr bwMode="auto">
                    <a:xfrm>
                      <a:off x="0" y="0"/>
                      <a:ext cx="2880000" cy="135112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entury Gothic" w:hAnsi="Century Gothic"/>
          <w:b/>
          <w:noProof/>
          <w:sz w:val="24"/>
          <w:szCs w:val="24"/>
        </w:rPr>
        <w:drawing>
          <wp:inline distT="0" distB="0" distL="0" distR="0" wp14:anchorId="52D09657" wp14:editId="7A419366">
            <wp:extent cx="2880000" cy="1329943"/>
            <wp:effectExtent l="0" t="0" r="0" b="0"/>
            <wp:docPr id="18341974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Pr>
          <w:rFonts w:ascii="Century Gothic" w:hAnsi="Century Gothic"/>
          <w:b/>
          <w:noProof/>
          <w:sz w:val="24"/>
          <w:szCs w:val="24"/>
        </w:rPr>
        <w:drawing>
          <wp:inline distT="0" distB="0" distL="0" distR="0" wp14:anchorId="2FAD6B81" wp14:editId="587E2440">
            <wp:extent cx="2880000" cy="1329943"/>
            <wp:effectExtent l="0" t="0" r="0" b="0"/>
            <wp:docPr id="23907324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sidR="00D603A4">
        <w:rPr>
          <w:rFonts w:ascii="Century Gothic" w:hAnsi="Century Gothic"/>
          <w:b/>
          <w:noProof/>
          <w:sz w:val="24"/>
          <w:szCs w:val="24"/>
        </w:rPr>
        <w:drawing>
          <wp:inline distT="0" distB="0" distL="0" distR="0" wp14:anchorId="1EDC5E00" wp14:editId="632A7D60">
            <wp:extent cx="2367384" cy="1332000"/>
            <wp:effectExtent l="0" t="0" r="0" b="0"/>
            <wp:docPr id="168625895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7384" cy="1332000"/>
                    </a:xfrm>
                    <a:prstGeom prst="rect">
                      <a:avLst/>
                    </a:prstGeom>
                    <a:noFill/>
                    <a:ln>
                      <a:noFill/>
                    </a:ln>
                  </pic:spPr>
                </pic:pic>
              </a:graphicData>
            </a:graphic>
          </wp:inline>
        </w:drawing>
      </w:r>
    </w:p>
    <w:p w14:paraId="08F62A4D" w14:textId="63E3D48A" w:rsidR="007538AF" w:rsidRDefault="00497111" w:rsidP="00395091">
      <w:pPr>
        <w:pStyle w:val="Textoindependiente"/>
        <w:spacing w:before="1"/>
        <w:ind w:left="1134"/>
        <w:jc w:val="both"/>
        <w:rPr>
          <w:rFonts w:ascii="Century Gothic" w:hAnsi="Century Gothic"/>
          <w:b/>
          <w:sz w:val="24"/>
          <w:szCs w:val="24"/>
        </w:rPr>
      </w:pPr>
      <w:r w:rsidRPr="00497111">
        <w:rPr>
          <w:rFonts w:ascii="Century Gothic" w:hAnsi="Century Gothic"/>
          <w:b/>
          <w:sz w:val="24"/>
          <w:szCs w:val="24"/>
        </w:rPr>
        <w:drawing>
          <wp:inline distT="0" distB="0" distL="0" distR="0" wp14:anchorId="4F2739A6" wp14:editId="6D10B6AA">
            <wp:extent cx="2880000" cy="1840946"/>
            <wp:effectExtent l="0" t="0" r="0" b="0"/>
            <wp:docPr id="1983223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23121" name=""/>
                    <pic:cNvPicPr/>
                  </pic:nvPicPr>
                  <pic:blipFill>
                    <a:blip r:embed="rId25"/>
                    <a:stretch>
                      <a:fillRect/>
                    </a:stretch>
                  </pic:blipFill>
                  <pic:spPr>
                    <a:xfrm>
                      <a:off x="0" y="0"/>
                      <a:ext cx="2880000" cy="1840946"/>
                    </a:xfrm>
                    <a:prstGeom prst="rect">
                      <a:avLst/>
                    </a:prstGeom>
                  </pic:spPr>
                </pic:pic>
              </a:graphicData>
            </a:graphic>
          </wp:inline>
        </w:drawing>
      </w:r>
      <w:r w:rsidR="000B05DB" w:rsidRPr="000B05DB">
        <w:rPr>
          <w:rFonts w:ascii="Century Gothic" w:hAnsi="Century Gothic"/>
          <w:b/>
          <w:sz w:val="24"/>
          <w:szCs w:val="24"/>
        </w:rPr>
        <w:drawing>
          <wp:inline distT="0" distB="0" distL="0" distR="0" wp14:anchorId="7ED3DE3B" wp14:editId="6D45F0A7">
            <wp:extent cx="2880000" cy="1839944"/>
            <wp:effectExtent l="0" t="0" r="0" b="0"/>
            <wp:docPr id="732619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619708" name=""/>
                    <pic:cNvPicPr/>
                  </pic:nvPicPr>
                  <pic:blipFill>
                    <a:blip r:embed="rId26"/>
                    <a:stretch>
                      <a:fillRect/>
                    </a:stretch>
                  </pic:blipFill>
                  <pic:spPr>
                    <a:xfrm>
                      <a:off x="0" y="0"/>
                      <a:ext cx="2880000" cy="1839944"/>
                    </a:xfrm>
                    <a:prstGeom prst="rect">
                      <a:avLst/>
                    </a:prstGeom>
                  </pic:spPr>
                </pic:pic>
              </a:graphicData>
            </a:graphic>
          </wp:inline>
        </w:drawing>
      </w:r>
      <w:r w:rsidR="000B05DB">
        <w:rPr>
          <w:rFonts w:ascii="Century Gothic" w:hAnsi="Century Gothic"/>
          <w:b/>
          <w:noProof/>
          <w:sz w:val="24"/>
          <w:szCs w:val="24"/>
        </w:rPr>
        <w:drawing>
          <wp:inline distT="0" distB="0" distL="0" distR="0" wp14:anchorId="2F59297F" wp14:editId="6CD84D3E">
            <wp:extent cx="2880000" cy="1620423"/>
            <wp:effectExtent l="0" t="0" r="0" b="0"/>
            <wp:docPr id="162877608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sidR="000B05DB">
        <w:rPr>
          <w:rFonts w:ascii="Century Gothic" w:hAnsi="Century Gothic"/>
          <w:b/>
          <w:noProof/>
          <w:sz w:val="24"/>
          <w:szCs w:val="24"/>
        </w:rPr>
        <w:drawing>
          <wp:inline distT="0" distB="0" distL="0" distR="0" wp14:anchorId="43FFBAD0" wp14:editId="5E3686A5">
            <wp:extent cx="2880000" cy="1620423"/>
            <wp:effectExtent l="0" t="0" r="0" b="0"/>
            <wp:docPr id="182797463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p>
    <w:p w14:paraId="2951644B" w14:textId="5269A8EA" w:rsidR="007538AF" w:rsidRDefault="00D603A4" w:rsidP="00395091">
      <w:pPr>
        <w:pStyle w:val="Textoindependiente"/>
        <w:spacing w:before="1"/>
        <w:ind w:left="1134"/>
        <w:jc w:val="both"/>
        <w:rPr>
          <w:rFonts w:ascii="Century Gothic" w:hAnsi="Century Gothic"/>
          <w:b/>
          <w:sz w:val="24"/>
          <w:szCs w:val="24"/>
        </w:rPr>
      </w:pPr>
      <w:r w:rsidRPr="00D603A4">
        <w:rPr>
          <w:rFonts w:ascii="Century Gothic" w:hAnsi="Century Gothic"/>
          <w:b/>
          <w:sz w:val="24"/>
          <w:szCs w:val="24"/>
        </w:rPr>
        <w:lastRenderedPageBreak/>
        <w:drawing>
          <wp:inline distT="0" distB="0" distL="0" distR="0" wp14:anchorId="3A820475" wp14:editId="0A9D73BD">
            <wp:extent cx="2879480" cy="3097967"/>
            <wp:effectExtent l="0" t="0" r="0" b="0"/>
            <wp:docPr id="680990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90597" name=""/>
                    <pic:cNvPicPr/>
                  </pic:nvPicPr>
                  <pic:blipFill rotWithShape="1">
                    <a:blip r:embed="rId29"/>
                    <a:srcRect t="3335"/>
                    <a:stretch>
                      <a:fillRect/>
                    </a:stretch>
                  </pic:blipFill>
                  <pic:spPr bwMode="auto">
                    <a:xfrm>
                      <a:off x="0" y="0"/>
                      <a:ext cx="2880000" cy="3098527"/>
                    </a:xfrm>
                    <a:prstGeom prst="rect">
                      <a:avLst/>
                    </a:prstGeom>
                    <a:ln>
                      <a:noFill/>
                    </a:ln>
                    <a:extLst>
                      <a:ext uri="{53640926-AAD7-44D8-BBD7-CCE9431645EC}">
                        <a14:shadowObscured xmlns:a14="http://schemas.microsoft.com/office/drawing/2010/main"/>
                      </a:ext>
                    </a:extLst>
                  </pic:spPr>
                </pic:pic>
              </a:graphicData>
            </a:graphic>
          </wp:inline>
        </w:drawing>
      </w:r>
      <w:r w:rsidR="00235869" w:rsidRPr="00235869">
        <w:rPr>
          <w:rFonts w:ascii="Century Gothic" w:hAnsi="Century Gothic"/>
          <w:b/>
          <w:sz w:val="24"/>
          <w:szCs w:val="24"/>
        </w:rPr>
        <w:drawing>
          <wp:inline distT="0" distB="0" distL="0" distR="0" wp14:anchorId="53676778" wp14:editId="2158DC5E">
            <wp:extent cx="2880000" cy="3093140"/>
            <wp:effectExtent l="0" t="0" r="0" b="0"/>
            <wp:docPr id="3233809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80990" name=""/>
                    <pic:cNvPicPr/>
                  </pic:nvPicPr>
                  <pic:blipFill>
                    <a:blip r:embed="rId30"/>
                    <a:stretch>
                      <a:fillRect/>
                    </a:stretch>
                  </pic:blipFill>
                  <pic:spPr>
                    <a:xfrm>
                      <a:off x="0" y="0"/>
                      <a:ext cx="2880000" cy="3093140"/>
                    </a:xfrm>
                    <a:prstGeom prst="rect">
                      <a:avLst/>
                    </a:prstGeom>
                  </pic:spPr>
                </pic:pic>
              </a:graphicData>
            </a:graphic>
          </wp:inline>
        </w:drawing>
      </w:r>
    </w:p>
    <w:p w14:paraId="00CDF7AE" w14:textId="77777777" w:rsidR="007538AF" w:rsidRDefault="007538AF" w:rsidP="00395091">
      <w:pPr>
        <w:pStyle w:val="Textoindependiente"/>
        <w:spacing w:before="1"/>
        <w:ind w:left="1134"/>
        <w:jc w:val="both"/>
        <w:rPr>
          <w:rFonts w:ascii="Century Gothic" w:hAnsi="Century Gothic"/>
          <w:b/>
          <w:sz w:val="24"/>
          <w:szCs w:val="24"/>
        </w:rPr>
      </w:pPr>
    </w:p>
    <w:p w14:paraId="156CC274" w14:textId="77777777" w:rsidR="00770432" w:rsidRPr="004C4E47" w:rsidRDefault="00770432" w:rsidP="00395091">
      <w:pPr>
        <w:pStyle w:val="Textoindependiente"/>
        <w:spacing w:before="1"/>
        <w:ind w:left="1134"/>
        <w:jc w:val="both"/>
        <w:rPr>
          <w:rFonts w:ascii="Century Gothic" w:hAnsi="Century Gothic"/>
          <w:b/>
          <w:sz w:val="24"/>
          <w:szCs w:val="24"/>
        </w:rPr>
      </w:pPr>
    </w:p>
    <w:p w14:paraId="4B4D661E" w14:textId="77777777" w:rsidR="00E13976" w:rsidRPr="004C4E47" w:rsidRDefault="00BC2189" w:rsidP="00DE3780">
      <w:pPr>
        <w:pStyle w:val="Ttulo1"/>
        <w:numPr>
          <w:ilvl w:val="0"/>
          <w:numId w:val="1"/>
        </w:numPr>
        <w:tabs>
          <w:tab w:val="left" w:pos="1500"/>
        </w:tabs>
        <w:ind w:left="1134" w:firstLine="0"/>
        <w:rPr>
          <w:rFonts w:ascii="Century Gothic" w:hAnsi="Century Gothic"/>
          <w:sz w:val="24"/>
          <w:szCs w:val="24"/>
        </w:rPr>
      </w:pPr>
      <w:r w:rsidRPr="004C4E47">
        <w:rPr>
          <w:rFonts w:ascii="Century Gothic" w:hAnsi="Century Gothic"/>
          <w:sz w:val="24"/>
          <w:szCs w:val="24"/>
        </w:rPr>
        <w:t>Realizar seguimiento a las acciones de promoción de acoso laboral realizadas por las</w:t>
      </w:r>
      <w:r w:rsidRPr="004C4E47">
        <w:rPr>
          <w:rFonts w:ascii="Century Gothic" w:hAnsi="Century Gothic"/>
          <w:spacing w:val="-2"/>
          <w:sz w:val="24"/>
          <w:szCs w:val="24"/>
        </w:rPr>
        <w:t xml:space="preserve"> </w:t>
      </w:r>
      <w:r w:rsidRPr="004C4E47">
        <w:rPr>
          <w:rFonts w:ascii="Century Gothic" w:hAnsi="Century Gothic"/>
          <w:sz w:val="24"/>
          <w:szCs w:val="24"/>
        </w:rPr>
        <w:t>ARL</w:t>
      </w:r>
    </w:p>
    <w:p w14:paraId="4B4D661F" w14:textId="77777777" w:rsidR="00E13976" w:rsidRDefault="00E13976" w:rsidP="00DE3780">
      <w:pPr>
        <w:pStyle w:val="Textoindependiente"/>
        <w:ind w:left="1134"/>
        <w:jc w:val="both"/>
        <w:rPr>
          <w:rFonts w:ascii="Century Gothic" w:hAnsi="Century Gothic"/>
          <w:b/>
          <w:sz w:val="24"/>
          <w:szCs w:val="24"/>
        </w:rPr>
      </w:pPr>
    </w:p>
    <w:p w14:paraId="13713C88" w14:textId="77777777" w:rsidR="00C61A6B" w:rsidRPr="00C61A6B" w:rsidRDefault="00C61A6B" w:rsidP="00C61A6B">
      <w:pPr>
        <w:pStyle w:val="Textoindependiente"/>
        <w:ind w:left="1134" w:firstLine="306"/>
        <w:jc w:val="both"/>
        <w:rPr>
          <w:rFonts w:ascii="Century Gothic" w:hAnsi="Century Gothic"/>
          <w:bCs/>
          <w:sz w:val="24"/>
          <w:szCs w:val="24"/>
        </w:rPr>
      </w:pPr>
      <w:r w:rsidRPr="00C61A6B">
        <w:rPr>
          <w:rFonts w:ascii="Century Gothic" w:hAnsi="Century Gothic"/>
          <w:bCs/>
          <w:sz w:val="24"/>
          <w:szCs w:val="24"/>
        </w:rPr>
        <w:t>Para el periodo objeto del informe se sostuvieron varias reuniones con los representantes de la ARL Sura con el fin de establecer el plan de trabajo para el Foro llevado a cabo en el mes de Octubre, así mismo se asistió y participo en el foro organizado por ellos, brindando capacitación sobre la Resolución 3461 de 2025 y resolviendo dudas que les han planteado en múltiples ocasiones sus empresas afiliadas</w:t>
      </w:r>
    </w:p>
    <w:p w14:paraId="00A293C0" w14:textId="77777777" w:rsidR="009D52CE" w:rsidRDefault="009D52CE" w:rsidP="00C61A6B">
      <w:pPr>
        <w:pStyle w:val="Textoindependiente"/>
        <w:ind w:left="1134"/>
        <w:jc w:val="both"/>
        <w:rPr>
          <w:rFonts w:ascii="Century Gothic" w:hAnsi="Century Gothic"/>
          <w:bCs/>
          <w:sz w:val="24"/>
          <w:szCs w:val="24"/>
        </w:rPr>
      </w:pPr>
    </w:p>
    <w:p w14:paraId="7A2BEFB7" w14:textId="69DA8EBB" w:rsidR="00C61A6B" w:rsidRPr="00C61A6B" w:rsidRDefault="00C61A6B" w:rsidP="009D52CE">
      <w:pPr>
        <w:pStyle w:val="Textoindependiente"/>
        <w:ind w:left="1134" w:firstLine="306"/>
        <w:jc w:val="both"/>
        <w:rPr>
          <w:rFonts w:ascii="Century Gothic" w:hAnsi="Century Gothic"/>
          <w:bCs/>
          <w:sz w:val="24"/>
          <w:szCs w:val="24"/>
        </w:rPr>
      </w:pPr>
      <w:r w:rsidRPr="00C61A6B">
        <w:rPr>
          <w:rFonts w:ascii="Century Gothic" w:hAnsi="Century Gothic"/>
          <w:bCs/>
          <w:sz w:val="24"/>
          <w:szCs w:val="24"/>
        </w:rPr>
        <w:t xml:space="preserve">Adicionalmente, se realizaron varias reuniones con el profesional </w:t>
      </w:r>
      <w:proofErr w:type="spellStart"/>
      <w:r w:rsidRPr="00C61A6B">
        <w:rPr>
          <w:rFonts w:ascii="Century Gothic" w:hAnsi="Century Gothic"/>
          <w:bCs/>
          <w:sz w:val="24"/>
          <w:szCs w:val="24"/>
        </w:rPr>
        <w:t>Joneder</w:t>
      </w:r>
      <w:proofErr w:type="spellEnd"/>
      <w:r w:rsidRPr="00C61A6B">
        <w:rPr>
          <w:rFonts w:ascii="Century Gothic" w:hAnsi="Century Gothic"/>
          <w:bCs/>
          <w:sz w:val="24"/>
          <w:szCs w:val="24"/>
        </w:rPr>
        <w:t xml:space="preserve"> Ospina, FASECOLDA y las ARL con el fin de revisar los comentarios de las mismas frente a dudas o aclaraciones sobre el aplicativo de la batería de riesgo psicosocial</w:t>
      </w:r>
    </w:p>
    <w:p w14:paraId="5115A79A" w14:textId="77777777" w:rsidR="009D52CE" w:rsidRDefault="009D52CE" w:rsidP="00C61A6B">
      <w:pPr>
        <w:pStyle w:val="Textoindependiente"/>
        <w:ind w:left="1134"/>
        <w:jc w:val="both"/>
        <w:rPr>
          <w:rFonts w:ascii="Century Gothic" w:hAnsi="Century Gothic"/>
          <w:bCs/>
          <w:sz w:val="24"/>
          <w:szCs w:val="24"/>
        </w:rPr>
      </w:pPr>
    </w:p>
    <w:p w14:paraId="6A9EA4F0" w14:textId="780ACADE" w:rsidR="00D603A4" w:rsidRDefault="00C61A6B" w:rsidP="009D52CE">
      <w:pPr>
        <w:pStyle w:val="Textoindependiente"/>
        <w:ind w:left="1134" w:firstLine="306"/>
        <w:jc w:val="both"/>
        <w:rPr>
          <w:rFonts w:ascii="Century Gothic" w:hAnsi="Century Gothic"/>
          <w:bCs/>
          <w:sz w:val="24"/>
          <w:szCs w:val="24"/>
        </w:rPr>
      </w:pPr>
      <w:r w:rsidRPr="00C61A6B">
        <w:rPr>
          <w:rFonts w:ascii="Century Gothic" w:hAnsi="Century Gothic"/>
          <w:bCs/>
          <w:sz w:val="24"/>
          <w:szCs w:val="24"/>
        </w:rPr>
        <w:t>Finalmente se da confirmación a la ARL Positiva frente a la asistencia y participación en el Encuentro Nacional de Comités de Convivencia Laboral de la Rama Judicial, llevado a cabo en el mes de Diciembre</w:t>
      </w:r>
    </w:p>
    <w:p w14:paraId="0B272EE7" w14:textId="77777777" w:rsidR="009D52CE" w:rsidRDefault="009D52CE" w:rsidP="009D52CE">
      <w:pPr>
        <w:pStyle w:val="Textoindependiente"/>
        <w:ind w:left="1134" w:firstLine="306"/>
        <w:jc w:val="both"/>
        <w:rPr>
          <w:rFonts w:ascii="Century Gothic" w:hAnsi="Century Gothic"/>
          <w:bCs/>
          <w:sz w:val="24"/>
          <w:szCs w:val="24"/>
        </w:rPr>
      </w:pPr>
    </w:p>
    <w:p w14:paraId="4B033DFD" w14:textId="1A5B6584" w:rsidR="00E67411" w:rsidRDefault="009D52CE" w:rsidP="002C1E5A">
      <w:pPr>
        <w:pStyle w:val="Textoindependiente"/>
        <w:ind w:left="1134"/>
        <w:jc w:val="both"/>
        <w:rPr>
          <w:rFonts w:ascii="Century Gothic" w:hAnsi="Century Gothic"/>
          <w:bCs/>
          <w:sz w:val="24"/>
          <w:szCs w:val="24"/>
        </w:rPr>
      </w:pPr>
      <w:r>
        <w:rPr>
          <w:rFonts w:ascii="Century Gothic" w:hAnsi="Century Gothic"/>
          <w:bCs/>
          <w:noProof/>
          <w:sz w:val="24"/>
          <w:szCs w:val="24"/>
        </w:rPr>
        <w:lastRenderedPageBreak/>
        <w:drawing>
          <wp:inline distT="0" distB="0" distL="0" distR="0" wp14:anchorId="15D7A89D" wp14:editId="529AD46E">
            <wp:extent cx="2880000" cy="1620423"/>
            <wp:effectExtent l="0" t="0" r="0" b="0"/>
            <wp:docPr id="82435600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234435D5" wp14:editId="6B951D88">
            <wp:extent cx="2880000" cy="1620423"/>
            <wp:effectExtent l="0" t="0" r="0" b="0"/>
            <wp:docPr id="151373752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4779BFA9" wp14:editId="745492EA">
            <wp:extent cx="2880000" cy="1620423"/>
            <wp:effectExtent l="0" t="0" r="0" b="0"/>
            <wp:docPr id="97064420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5679494C" wp14:editId="3DEE26D5">
            <wp:extent cx="2880000" cy="1620423"/>
            <wp:effectExtent l="0" t="0" r="0" b="0"/>
            <wp:docPr id="109161592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7B021D0B" wp14:editId="5287C71B">
            <wp:extent cx="2880000" cy="1620423"/>
            <wp:effectExtent l="0" t="0" r="0" b="0"/>
            <wp:docPr id="124691829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5B83B646" wp14:editId="46A2118A">
            <wp:extent cx="2880000" cy="1620423"/>
            <wp:effectExtent l="0" t="0" r="0" b="0"/>
            <wp:docPr id="198234562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sidR="00E67411" w:rsidRPr="00E67411">
        <w:rPr>
          <w:rFonts w:ascii="Century Gothic" w:hAnsi="Century Gothic"/>
          <w:bCs/>
          <w:sz w:val="24"/>
          <w:szCs w:val="24"/>
        </w:rPr>
        <w:drawing>
          <wp:inline distT="0" distB="0" distL="0" distR="0" wp14:anchorId="54BAA9C5" wp14:editId="6B158987">
            <wp:extent cx="2824480" cy="1615044"/>
            <wp:effectExtent l="0" t="0" r="0" b="0"/>
            <wp:docPr id="2110461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461323" name=""/>
                    <pic:cNvPicPr/>
                  </pic:nvPicPr>
                  <pic:blipFill>
                    <a:blip r:embed="rId37"/>
                    <a:stretch>
                      <a:fillRect/>
                    </a:stretch>
                  </pic:blipFill>
                  <pic:spPr>
                    <a:xfrm>
                      <a:off x="0" y="0"/>
                      <a:ext cx="2829680" cy="1618017"/>
                    </a:xfrm>
                    <a:prstGeom prst="rect">
                      <a:avLst/>
                    </a:prstGeom>
                  </pic:spPr>
                </pic:pic>
              </a:graphicData>
            </a:graphic>
          </wp:inline>
        </w:drawing>
      </w:r>
      <w:r w:rsidR="00770432">
        <w:rPr>
          <w:rFonts w:ascii="Century Gothic" w:hAnsi="Century Gothic"/>
          <w:bCs/>
          <w:sz w:val="24"/>
          <w:szCs w:val="24"/>
        </w:rPr>
        <w:t xml:space="preserve">            </w:t>
      </w:r>
      <w:r w:rsidR="002C1E5A">
        <w:rPr>
          <w:rFonts w:ascii="Century Gothic" w:hAnsi="Century Gothic"/>
          <w:bCs/>
          <w:noProof/>
          <w:sz w:val="24"/>
          <w:szCs w:val="24"/>
        </w:rPr>
        <w:drawing>
          <wp:inline distT="0" distB="0" distL="0" distR="0" wp14:anchorId="5301734E" wp14:editId="4E17CE4A">
            <wp:extent cx="1327785" cy="2237629"/>
            <wp:effectExtent l="0" t="0" r="0" b="0"/>
            <wp:docPr id="146209848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2275"/>
                    <a:stretch>
                      <a:fillRect/>
                    </a:stretch>
                  </pic:blipFill>
                  <pic:spPr bwMode="auto">
                    <a:xfrm>
                      <a:off x="0" y="0"/>
                      <a:ext cx="1328294" cy="2238487"/>
                    </a:xfrm>
                    <a:prstGeom prst="rect">
                      <a:avLst/>
                    </a:prstGeom>
                    <a:noFill/>
                    <a:ln>
                      <a:noFill/>
                    </a:ln>
                    <a:extLst>
                      <a:ext uri="{53640926-AAD7-44D8-BBD7-CCE9431645EC}">
                        <a14:shadowObscured xmlns:a14="http://schemas.microsoft.com/office/drawing/2010/main"/>
                      </a:ext>
                    </a:extLst>
                  </pic:spPr>
                </pic:pic>
              </a:graphicData>
            </a:graphic>
          </wp:inline>
        </w:drawing>
      </w:r>
    </w:p>
    <w:p w14:paraId="6BE40D2E" w14:textId="77777777" w:rsidR="00E67411" w:rsidRDefault="00E67411" w:rsidP="009D52CE">
      <w:pPr>
        <w:pStyle w:val="Textoindependiente"/>
        <w:ind w:left="1134" w:firstLine="306"/>
        <w:jc w:val="both"/>
        <w:rPr>
          <w:rFonts w:ascii="Century Gothic" w:hAnsi="Century Gothic"/>
          <w:bCs/>
          <w:sz w:val="24"/>
          <w:szCs w:val="24"/>
        </w:rPr>
      </w:pPr>
    </w:p>
    <w:p w14:paraId="0E44DBD8" w14:textId="77777777" w:rsidR="002C1E5A" w:rsidRDefault="002C1E5A" w:rsidP="009D52CE">
      <w:pPr>
        <w:pStyle w:val="Textoindependiente"/>
        <w:ind w:left="1134" w:firstLine="306"/>
        <w:jc w:val="both"/>
        <w:rPr>
          <w:rFonts w:ascii="Century Gothic" w:hAnsi="Century Gothic"/>
          <w:bCs/>
          <w:sz w:val="24"/>
          <w:szCs w:val="24"/>
        </w:rPr>
      </w:pPr>
    </w:p>
    <w:p w14:paraId="47728D36" w14:textId="77777777" w:rsidR="00770432" w:rsidRDefault="00770432" w:rsidP="009D52CE">
      <w:pPr>
        <w:pStyle w:val="Textoindependiente"/>
        <w:ind w:left="1134" w:firstLine="306"/>
        <w:jc w:val="both"/>
        <w:rPr>
          <w:rFonts w:ascii="Century Gothic" w:hAnsi="Century Gothic"/>
          <w:bCs/>
          <w:sz w:val="24"/>
          <w:szCs w:val="24"/>
        </w:rPr>
      </w:pPr>
    </w:p>
    <w:p w14:paraId="1E84D41A" w14:textId="77777777" w:rsidR="00C34E59" w:rsidRDefault="00C34E59" w:rsidP="009D52CE">
      <w:pPr>
        <w:pStyle w:val="Textoindependiente"/>
        <w:ind w:left="1134" w:firstLine="306"/>
        <w:jc w:val="both"/>
        <w:rPr>
          <w:rFonts w:ascii="Century Gothic" w:hAnsi="Century Gothic"/>
          <w:bCs/>
          <w:sz w:val="24"/>
          <w:szCs w:val="24"/>
        </w:rPr>
      </w:pPr>
    </w:p>
    <w:p w14:paraId="1B59271B" w14:textId="77777777" w:rsidR="00C34E59" w:rsidRDefault="00C34E59" w:rsidP="009D52CE">
      <w:pPr>
        <w:pStyle w:val="Textoindependiente"/>
        <w:ind w:left="1134" w:firstLine="306"/>
        <w:jc w:val="both"/>
        <w:rPr>
          <w:rFonts w:ascii="Century Gothic" w:hAnsi="Century Gothic"/>
          <w:bCs/>
          <w:sz w:val="24"/>
          <w:szCs w:val="24"/>
        </w:rPr>
      </w:pPr>
    </w:p>
    <w:p w14:paraId="6CA06FA1" w14:textId="77777777" w:rsidR="00770432" w:rsidRPr="00C61A6B" w:rsidRDefault="00770432" w:rsidP="009D52CE">
      <w:pPr>
        <w:pStyle w:val="Textoindependiente"/>
        <w:ind w:left="1134" w:firstLine="306"/>
        <w:jc w:val="both"/>
        <w:rPr>
          <w:rFonts w:ascii="Century Gothic" w:hAnsi="Century Gothic"/>
          <w:bCs/>
          <w:sz w:val="24"/>
          <w:szCs w:val="24"/>
        </w:rPr>
      </w:pPr>
    </w:p>
    <w:p w14:paraId="4B4D6625" w14:textId="77777777" w:rsidR="00E13976" w:rsidRPr="004C4E47" w:rsidRDefault="00BC2189" w:rsidP="00DE3780">
      <w:pPr>
        <w:pStyle w:val="Ttulo1"/>
        <w:numPr>
          <w:ilvl w:val="0"/>
          <w:numId w:val="1"/>
        </w:numPr>
        <w:tabs>
          <w:tab w:val="left" w:pos="1570"/>
        </w:tabs>
        <w:ind w:left="1134" w:firstLine="0"/>
        <w:rPr>
          <w:rFonts w:ascii="Century Gothic" w:hAnsi="Century Gothic"/>
          <w:sz w:val="24"/>
          <w:szCs w:val="24"/>
        </w:rPr>
      </w:pPr>
      <w:r w:rsidRPr="004C4E47">
        <w:rPr>
          <w:rFonts w:ascii="Century Gothic" w:hAnsi="Century Gothic"/>
          <w:sz w:val="24"/>
          <w:szCs w:val="24"/>
        </w:rPr>
        <w:t>Realizar actividades de socialización y asistencia técnica a los diferentes actores del Sistema General de Riesgos Laborales</w:t>
      </w:r>
      <w:r w:rsidRPr="004C4E47">
        <w:rPr>
          <w:rFonts w:ascii="Century Gothic" w:hAnsi="Century Gothic"/>
          <w:spacing w:val="41"/>
          <w:sz w:val="24"/>
          <w:szCs w:val="24"/>
        </w:rPr>
        <w:t xml:space="preserve"> </w:t>
      </w:r>
      <w:r w:rsidRPr="004C4E47">
        <w:rPr>
          <w:rFonts w:ascii="Century Gothic" w:hAnsi="Century Gothic"/>
          <w:sz w:val="24"/>
          <w:szCs w:val="24"/>
        </w:rPr>
        <w:t>sobre acoso</w:t>
      </w:r>
      <w:r w:rsidRPr="004C4E47">
        <w:rPr>
          <w:rFonts w:ascii="Century Gothic" w:hAnsi="Century Gothic"/>
          <w:spacing w:val="-3"/>
          <w:sz w:val="24"/>
          <w:szCs w:val="24"/>
        </w:rPr>
        <w:t xml:space="preserve"> </w:t>
      </w:r>
      <w:r w:rsidRPr="004C4E47">
        <w:rPr>
          <w:rFonts w:ascii="Century Gothic" w:hAnsi="Century Gothic"/>
          <w:sz w:val="24"/>
          <w:szCs w:val="24"/>
        </w:rPr>
        <w:t>laboral</w:t>
      </w:r>
    </w:p>
    <w:p w14:paraId="4B4D6626" w14:textId="77777777" w:rsidR="00E13976" w:rsidRPr="004C4E47" w:rsidRDefault="00E13976" w:rsidP="00DE3780">
      <w:pPr>
        <w:pStyle w:val="Textoindependiente"/>
        <w:ind w:left="1134"/>
        <w:jc w:val="both"/>
        <w:rPr>
          <w:rFonts w:ascii="Century Gothic" w:hAnsi="Century Gothic"/>
          <w:b/>
          <w:sz w:val="24"/>
          <w:szCs w:val="24"/>
        </w:rPr>
      </w:pPr>
    </w:p>
    <w:p w14:paraId="40D7B878" w14:textId="77777777" w:rsidR="00247446" w:rsidRPr="00247446" w:rsidRDefault="00247446" w:rsidP="00247446">
      <w:pPr>
        <w:ind w:left="1134" w:right="1435" w:firstLine="306"/>
        <w:jc w:val="both"/>
        <w:rPr>
          <w:rFonts w:ascii="Century Gothic" w:hAnsi="Century Gothic"/>
          <w:sz w:val="24"/>
          <w:szCs w:val="24"/>
        </w:rPr>
      </w:pPr>
      <w:r w:rsidRPr="00247446">
        <w:rPr>
          <w:rFonts w:ascii="Century Gothic" w:hAnsi="Century Gothic"/>
          <w:sz w:val="24"/>
          <w:szCs w:val="24"/>
        </w:rPr>
        <w:t>Durante el periodo objeto del informe se realizó una capacitación a la Alcaldía Local de Zipaquirá sobre Acoso Laboral y la Resolución 3461 de 2025</w:t>
      </w:r>
    </w:p>
    <w:p w14:paraId="4145A558" w14:textId="77777777" w:rsidR="00247446" w:rsidRDefault="00247446" w:rsidP="00247446">
      <w:pPr>
        <w:ind w:left="1134" w:right="1435"/>
        <w:jc w:val="both"/>
        <w:rPr>
          <w:rFonts w:ascii="Century Gothic" w:hAnsi="Century Gothic"/>
          <w:sz w:val="24"/>
          <w:szCs w:val="24"/>
        </w:rPr>
      </w:pPr>
    </w:p>
    <w:p w14:paraId="6CE87B21" w14:textId="4E08C3A0" w:rsidR="003C2591" w:rsidRPr="004C4E47" w:rsidRDefault="00247446" w:rsidP="00247446">
      <w:pPr>
        <w:ind w:left="1134" w:right="1435" w:firstLine="306"/>
        <w:jc w:val="both"/>
        <w:rPr>
          <w:rFonts w:ascii="Century Gothic" w:hAnsi="Century Gothic"/>
          <w:sz w:val="24"/>
          <w:szCs w:val="24"/>
        </w:rPr>
      </w:pPr>
      <w:r w:rsidRPr="00247446">
        <w:rPr>
          <w:rFonts w:ascii="Century Gothic" w:hAnsi="Century Gothic"/>
          <w:sz w:val="24"/>
          <w:szCs w:val="24"/>
        </w:rPr>
        <w:t>Adicionalmente se llevó a cabo una reunión con el profesional de medios</w:t>
      </w:r>
      <w:r>
        <w:rPr>
          <w:rFonts w:ascii="Century Gothic" w:hAnsi="Century Gothic"/>
          <w:sz w:val="24"/>
          <w:szCs w:val="24"/>
        </w:rPr>
        <w:t xml:space="preserve"> </w:t>
      </w:r>
      <w:r w:rsidRPr="00247446">
        <w:rPr>
          <w:rFonts w:ascii="Century Gothic" w:hAnsi="Century Gothic"/>
          <w:sz w:val="24"/>
          <w:szCs w:val="24"/>
        </w:rPr>
        <w:t xml:space="preserve">del Ministerio, Simón </w:t>
      </w:r>
      <w:proofErr w:type="spellStart"/>
      <w:r w:rsidRPr="00247446">
        <w:rPr>
          <w:rFonts w:ascii="Century Gothic" w:hAnsi="Century Gothic"/>
          <w:sz w:val="24"/>
          <w:szCs w:val="24"/>
        </w:rPr>
        <w:t>Eusse</w:t>
      </w:r>
      <w:proofErr w:type="spellEnd"/>
      <w:r w:rsidRPr="00247446">
        <w:rPr>
          <w:rFonts w:ascii="Century Gothic" w:hAnsi="Century Gothic"/>
          <w:sz w:val="24"/>
          <w:szCs w:val="24"/>
        </w:rPr>
        <w:t>, con el fin de revisar la propuesta para lanzar a medios la campaña de salud mental en el entorno laboral</w:t>
      </w:r>
    </w:p>
    <w:p w14:paraId="0002DE6C" w14:textId="77777777" w:rsidR="003C2591" w:rsidRPr="004C4E47" w:rsidRDefault="003C2591" w:rsidP="003C2591">
      <w:pPr>
        <w:ind w:left="1134" w:right="1435"/>
        <w:jc w:val="both"/>
        <w:rPr>
          <w:rFonts w:ascii="Century Gothic" w:hAnsi="Century Gothic"/>
          <w:sz w:val="24"/>
          <w:szCs w:val="24"/>
        </w:rPr>
      </w:pPr>
    </w:p>
    <w:p w14:paraId="13E9837D" w14:textId="601A6841" w:rsidR="003C2591" w:rsidRDefault="00C51EB4" w:rsidP="00C34E59">
      <w:pPr>
        <w:ind w:left="1134"/>
        <w:jc w:val="center"/>
        <w:rPr>
          <w:rFonts w:ascii="Century Gothic" w:hAnsi="Century Gothic"/>
          <w:sz w:val="24"/>
          <w:szCs w:val="24"/>
        </w:rPr>
      </w:pPr>
      <w:r>
        <w:rPr>
          <w:rFonts w:ascii="Century Gothic" w:hAnsi="Century Gothic"/>
          <w:noProof/>
          <w:sz w:val="24"/>
          <w:szCs w:val="24"/>
        </w:rPr>
        <w:drawing>
          <wp:inline distT="0" distB="0" distL="0" distR="0" wp14:anchorId="0F09BC99" wp14:editId="34B29BC9">
            <wp:extent cx="2880000" cy="1620423"/>
            <wp:effectExtent l="0" t="0" r="0" b="0"/>
            <wp:docPr id="1636787942"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z w:val="24"/>
          <w:szCs w:val="24"/>
        </w:rPr>
        <w:drawing>
          <wp:inline distT="0" distB="0" distL="0" distR="0" wp14:anchorId="6FE75BA3" wp14:editId="7A9B5902">
            <wp:extent cx="2880000" cy="1620423"/>
            <wp:effectExtent l="0" t="0" r="0" b="0"/>
            <wp:docPr id="22849421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z w:val="24"/>
          <w:szCs w:val="24"/>
        </w:rPr>
        <w:drawing>
          <wp:inline distT="0" distB="0" distL="0" distR="0" wp14:anchorId="2F6B1391" wp14:editId="36411A51">
            <wp:extent cx="2880000" cy="1620423"/>
            <wp:effectExtent l="0" t="0" r="0" b="0"/>
            <wp:docPr id="1635357427"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z w:val="24"/>
          <w:szCs w:val="24"/>
        </w:rPr>
        <w:drawing>
          <wp:inline distT="0" distB="0" distL="0" distR="0" wp14:anchorId="11440EA9" wp14:editId="0B181743">
            <wp:extent cx="2880000" cy="1620423"/>
            <wp:effectExtent l="0" t="0" r="0" b="0"/>
            <wp:docPr id="141777785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Pr>
          <w:rFonts w:ascii="Century Gothic" w:hAnsi="Century Gothic"/>
          <w:noProof/>
          <w:sz w:val="24"/>
          <w:szCs w:val="24"/>
        </w:rPr>
        <w:drawing>
          <wp:inline distT="0" distB="0" distL="0" distR="0" wp14:anchorId="34484A01" wp14:editId="52F48ED3">
            <wp:extent cx="2880000" cy="1620423"/>
            <wp:effectExtent l="0" t="0" r="0" b="0"/>
            <wp:docPr id="135228630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p>
    <w:p w14:paraId="5EE74127" w14:textId="77777777" w:rsidR="00C34E59" w:rsidRDefault="00C34E59" w:rsidP="00C34E59">
      <w:pPr>
        <w:ind w:left="1134"/>
        <w:jc w:val="center"/>
        <w:rPr>
          <w:rFonts w:ascii="Century Gothic" w:hAnsi="Century Gothic"/>
          <w:sz w:val="24"/>
          <w:szCs w:val="24"/>
        </w:rPr>
      </w:pPr>
    </w:p>
    <w:p w14:paraId="776DB364" w14:textId="77777777" w:rsidR="00C34E59" w:rsidRDefault="00C34E59" w:rsidP="00C34E59">
      <w:pPr>
        <w:ind w:left="1134"/>
        <w:jc w:val="center"/>
        <w:rPr>
          <w:rFonts w:ascii="Century Gothic" w:hAnsi="Century Gothic"/>
          <w:sz w:val="24"/>
          <w:szCs w:val="24"/>
        </w:rPr>
      </w:pPr>
    </w:p>
    <w:p w14:paraId="6B5E05C1" w14:textId="77777777" w:rsidR="00C34E59" w:rsidRDefault="00C34E59" w:rsidP="00C34E59">
      <w:pPr>
        <w:ind w:left="1134"/>
        <w:jc w:val="center"/>
        <w:rPr>
          <w:rFonts w:ascii="Century Gothic" w:hAnsi="Century Gothic"/>
          <w:sz w:val="24"/>
          <w:szCs w:val="24"/>
        </w:rPr>
      </w:pPr>
    </w:p>
    <w:p w14:paraId="21189E0B" w14:textId="77777777" w:rsidR="00C34E59" w:rsidRDefault="00C34E59" w:rsidP="00C34E59">
      <w:pPr>
        <w:ind w:left="1134"/>
        <w:jc w:val="center"/>
        <w:rPr>
          <w:rFonts w:ascii="Century Gothic" w:hAnsi="Century Gothic"/>
          <w:sz w:val="24"/>
          <w:szCs w:val="24"/>
        </w:rPr>
      </w:pPr>
    </w:p>
    <w:p w14:paraId="6ECB035C" w14:textId="77777777" w:rsidR="00B053D1" w:rsidRDefault="00B053D1" w:rsidP="00C34E59">
      <w:pPr>
        <w:ind w:left="1134"/>
        <w:jc w:val="center"/>
        <w:rPr>
          <w:rFonts w:ascii="Century Gothic" w:hAnsi="Century Gothic"/>
          <w:sz w:val="24"/>
          <w:szCs w:val="24"/>
        </w:rPr>
      </w:pPr>
    </w:p>
    <w:p w14:paraId="064CEEBD" w14:textId="77777777" w:rsidR="00B053D1" w:rsidRPr="004C4E47" w:rsidRDefault="00B053D1" w:rsidP="00C34E59">
      <w:pPr>
        <w:ind w:left="1134"/>
        <w:jc w:val="center"/>
        <w:rPr>
          <w:rFonts w:ascii="Century Gothic" w:hAnsi="Century Gothic"/>
          <w:sz w:val="24"/>
          <w:szCs w:val="24"/>
        </w:rPr>
      </w:pPr>
    </w:p>
    <w:p w14:paraId="4B4D662E" w14:textId="4CD235FD" w:rsidR="00E13976" w:rsidRPr="004C4E47" w:rsidRDefault="00BC2189" w:rsidP="00DE3780">
      <w:pPr>
        <w:pStyle w:val="Textoindependiente"/>
        <w:numPr>
          <w:ilvl w:val="0"/>
          <w:numId w:val="1"/>
        </w:numPr>
        <w:spacing w:before="4"/>
        <w:ind w:left="1134" w:right="1435" w:hanging="27"/>
        <w:jc w:val="both"/>
        <w:rPr>
          <w:rFonts w:ascii="Century Gothic" w:hAnsi="Century Gothic"/>
          <w:b/>
          <w:bCs/>
          <w:sz w:val="24"/>
          <w:szCs w:val="24"/>
        </w:rPr>
      </w:pPr>
      <w:r w:rsidRPr="004C4E47">
        <w:rPr>
          <w:rFonts w:ascii="Century Gothic" w:hAnsi="Century Gothic"/>
          <w:b/>
          <w:bCs/>
          <w:sz w:val="24"/>
          <w:szCs w:val="24"/>
        </w:rPr>
        <w:t>Brindar lineamientos técnicos para elaboración de documentos y guías solicitadas por la Dirección de Riesgos Laborales en temas de acoso</w:t>
      </w:r>
      <w:r w:rsidRPr="004C4E47">
        <w:rPr>
          <w:rFonts w:ascii="Century Gothic" w:hAnsi="Century Gothic"/>
          <w:b/>
          <w:bCs/>
          <w:spacing w:val="-3"/>
          <w:sz w:val="24"/>
          <w:szCs w:val="24"/>
        </w:rPr>
        <w:t xml:space="preserve"> </w:t>
      </w:r>
      <w:r w:rsidRPr="004C4E47">
        <w:rPr>
          <w:rFonts w:ascii="Century Gothic" w:hAnsi="Century Gothic"/>
          <w:b/>
          <w:bCs/>
          <w:sz w:val="24"/>
          <w:szCs w:val="24"/>
        </w:rPr>
        <w:t>laboral</w:t>
      </w:r>
    </w:p>
    <w:p w14:paraId="4B4D662F" w14:textId="77777777" w:rsidR="00E13976" w:rsidRPr="004C4E47" w:rsidRDefault="00E13976" w:rsidP="00DE3780">
      <w:pPr>
        <w:pStyle w:val="Textoindependiente"/>
        <w:spacing w:before="10"/>
        <w:ind w:left="1134" w:right="1435"/>
        <w:jc w:val="both"/>
        <w:rPr>
          <w:rFonts w:ascii="Century Gothic" w:hAnsi="Century Gothic"/>
          <w:b/>
          <w:sz w:val="24"/>
          <w:szCs w:val="24"/>
        </w:rPr>
      </w:pPr>
    </w:p>
    <w:p w14:paraId="3D37A996" w14:textId="77777777" w:rsidR="00EB22B6" w:rsidRPr="00EB22B6" w:rsidRDefault="00EB22B6" w:rsidP="00EB22B6">
      <w:pPr>
        <w:ind w:left="1134" w:right="1435" w:firstLine="306"/>
        <w:jc w:val="both"/>
        <w:rPr>
          <w:rFonts w:ascii="Century Gothic" w:hAnsi="Century Gothic"/>
          <w:sz w:val="24"/>
          <w:szCs w:val="24"/>
        </w:rPr>
      </w:pPr>
      <w:r w:rsidRPr="00EB22B6">
        <w:rPr>
          <w:rFonts w:ascii="Century Gothic" w:hAnsi="Century Gothic"/>
          <w:sz w:val="24"/>
          <w:szCs w:val="24"/>
        </w:rPr>
        <w:t>Para el periodo objeto del informe se realiza él envió de la Base SIRPSI en el formato Témplate al grupo AMIRL con el fin de que los 2.563 profesionales aprobados sean incluidos en el aplicativo SIRPSI.</w:t>
      </w:r>
    </w:p>
    <w:p w14:paraId="3BD556D5" w14:textId="77777777" w:rsidR="00EB22B6" w:rsidRDefault="00EB22B6" w:rsidP="00EB22B6">
      <w:pPr>
        <w:ind w:left="1134" w:right="1435"/>
        <w:jc w:val="both"/>
        <w:rPr>
          <w:rFonts w:ascii="Century Gothic" w:hAnsi="Century Gothic"/>
          <w:sz w:val="24"/>
          <w:szCs w:val="24"/>
        </w:rPr>
      </w:pPr>
    </w:p>
    <w:p w14:paraId="18A3458A" w14:textId="5FB4F2D9" w:rsidR="00563A63" w:rsidRDefault="00EB22B6" w:rsidP="00EB22B6">
      <w:pPr>
        <w:ind w:left="1134" w:right="1435" w:firstLine="306"/>
        <w:jc w:val="both"/>
        <w:rPr>
          <w:rFonts w:ascii="Century Gothic" w:hAnsi="Century Gothic"/>
          <w:sz w:val="24"/>
          <w:szCs w:val="24"/>
        </w:rPr>
      </w:pPr>
      <w:r w:rsidRPr="00EB22B6">
        <w:rPr>
          <w:rFonts w:ascii="Century Gothic" w:hAnsi="Century Gothic"/>
          <w:sz w:val="24"/>
          <w:szCs w:val="24"/>
        </w:rPr>
        <w:t>De manera simultánea se realizó el descargue, designación y envío de los profesionales SIRPSI para que sean revisados por las profesionales psicosociales del grupo PyP</w:t>
      </w:r>
    </w:p>
    <w:p w14:paraId="0C0E5990" w14:textId="77777777" w:rsidR="00EB22B6" w:rsidRDefault="00EB22B6" w:rsidP="00EB22B6">
      <w:pPr>
        <w:ind w:left="1134" w:right="1435" w:firstLine="306"/>
        <w:jc w:val="both"/>
        <w:rPr>
          <w:rFonts w:ascii="Century Gothic" w:hAnsi="Century Gothic"/>
          <w:sz w:val="24"/>
          <w:szCs w:val="24"/>
        </w:rPr>
      </w:pPr>
    </w:p>
    <w:p w14:paraId="05386B01" w14:textId="698F4732" w:rsidR="00EB22B6" w:rsidRDefault="00375C7B" w:rsidP="00B053D1">
      <w:pPr>
        <w:ind w:left="1418" w:right="1435"/>
        <w:jc w:val="center"/>
        <w:rPr>
          <w:rFonts w:ascii="Century Gothic" w:hAnsi="Century Gothic"/>
          <w:sz w:val="24"/>
          <w:szCs w:val="24"/>
        </w:rPr>
      </w:pPr>
      <w:r w:rsidRPr="00375C7B">
        <w:rPr>
          <w:rFonts w:ascii="Century Gothic" w:hAnsi="Century Gothic"/>
          <w:sz w:val="24"/>
          <w:szCs w:val="24"/>
        </w:rPr>
        <w:drawing>
          <wp:inline distT="0" distB="0" distL="0" distR="0" wp14:anchorId="41CA4EBD" wp14:editId="423F7A19">
            <wp:extent cx="2201143" cy="2880000"/>
            <wp:effectExtent l="0" t="0" r="0" b="0"/>
            <wp:docPr id="6867857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85769" name=""/>
                    <pic:cNvPicPr/>
                  </pic:nvPicPr>
                  <pic:blipFill>
                    <a:blip r:embed="rId44"/>
                    <a:stretch>
                      <a:fillRect/>
                    </a:stretch>
                  </pic:blipFill>
                  <pic:spPr>
                    <a:xfrm>
                      <a:off x="0" y="0"/>
                      <a:ext cx="2201143" cy="2880000"/>
                    </a:xfrm>
                    <a:prstGeom prst="rect">
                      <a:avLst/>
                    </a:prstGeom>
                  </pic:spPr>
                </pic:pic>
              </a:graphicData>
            </a:graphic>
          </wp:inline>
        </w:drawing>
      </w:r>
      <w:r w:rsidR="00B053D1" w:rsidRPr="00B053D1">
        <w:rPr>
          <w:rFonts w:ascii="Century Gothic" w:hAnsi="Century Gothic"/>
          <w:sz w:val="24"/>
          <w:szCs w:val="24"/>
        </w:rPr>
        <w:drawing>
          <wp:inline distT="0" distB="0" distL="0" distR="0" wp14:anchorId="38AB4A31" wp14:editId="283BFB96">
            <wp:extent cx="2237647" cy="2880000"/>
            <wp:effectExtent l="0" t="0" r="0" b="0"/>
            <wp:docPr id="1068157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57309" name=""/>
                    <pic:cNvPicPr/>
                  </pic:nvPicPr>
                  <pic:blipFill>
                    <a:blip r:embed="rId45"/>
                    <a:stretch>
                      <a:fillRect/>
                    </a:stretch>
                  </pic:blipFill>
                  <pic:spPr>
                    <a:xfrm>
                      <a:off x="0" y="0"/>
                      <a:ext cx="2237647" cy="2880000"/>
                    </a:xfrm>
                    <a:prstGeom prst="rect">
                      <a:avLst/>
                    </a:prstGeom>
                  </pic:spPr>
                </pic:pic>
              </a:graphicData>
            </a:graphic>
          </wp:inline>
        </w:drawing>
      </w:r>
      <w:r w:rsidR="00D12F48">
        <w:rPr>
          <w:rFonts w:ascii="Century Gothic" w:hAnsi="Century Gothic"/>
          <w:noProof/>
          <w:sz w:val="24"/>
          <w:szCs w:val="24"/>
        </w:rPr>
        <w:drawing>
          <wp:inline distT="0" distB="0" distL="0" distR="0" wp14:anchorId="742CFDF5" wp14:editId="098E345C">
            <wp:extent cx="2880000" cy="1620423"/>
            <wp:effectExtent l="0" t="0" r="0" b="0"/>
            <wp:docPr id="37934945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p>
    <w:p w14:paraId="582D5316" w14:textId="77777777" w:rsidR="00B053D1" w:rsidRDefault="00B053D1" w:rsidP="00B053D1">
      <w:pPr>
        <w:ind w:left="1418" w:right="1435"/>
        <w:jc w:val="center"/>
        <w:rPr>
          <w:rFonts w:ascii="Century Gothic" w:hAnsi="Century Gothic"/>
          <w:sz w:val="24"/>
          <w:szCs w:val="24"/>
        </w:rPr>
      </w:pPr>
    </w:p>
    <w:p w14:paraId="76428394" w14:textId="77777777" w:rsidR="00B053D1" w:rsidRDefault="00B053D1" w:rsidP="00B053D1">
      <w:pPr>
        <w:ind w:left="1418" w:right="1435"/>
        <w:jc w:val="center"/>
        <w:rPr>
          <w:rFonts w:ascii="Century Gothic" w:hAnsi="Century Gothic"/>
          <w:sz w:val="24"/>
          <w:szCs w:val="24"/>
        </w:rPr>
      </w:pPr>
    </w:p>
    <w:p w14:paraId="627D257E" w14:textId="77777777" w:rsidR="00B053D1" w:rsidRDefault="00B053D1" w:rsidP="00B053D1">
      <w:pPr>
        <w:ind w:left="1418" w:right="1435"/>
        <w:jc w:val="center"/>
        <w:rPr>
          <w:rFonts w:ascii="Century Gothic" w:hAnsi="Century Gothic"/>
          <w:sz w:val="24"/>
          <w:szCs w:val="24"/>
        </w:rPr>
      </w:pPr>
    </w:p>
    <w:p w14:paraId="02532E6E" w14:textId="77777777" w:rsidR="00B053D1" w:rsidRDefault="00B053D1" w:rsidP="00B053D1">
      <w:pPr>
        <w:ind w:left="1418" w:right="1435"/>
        <w:jc w:val="center"/>
        <w:rPr>
          <w:rFonts w:ascii="Century Gothic" w:hAnsi="Century Gothic"/>
          <w:sz w:val="24"/>
          <w:szCs w:val="24"/>
        </w:rPr>
      </w:pPr>
    </w:p>
    <w:p w14:paraId="59163E6E" w14:textId="77777777" w:rsidR="00B053D1" w:rsidRDefault="00B053D1" w:rsidP="00B053D1">
      <w:pPr>
        <w:ind w:left="1418" w:right="1435"/>
        <w:jc w:val="center"/>
        <w:rPr>
          <w:rFonts w:ascii="Century Gothic" w:hAnsi="Century Gothic"/>
          <w:sz w:val="24"/>
          <w:szCs w:val="24"/>
        </w:rPr>
      </w:pPr>
    </w:p>
    <w:p w14:paraId="0749D158" w14:textId="77777777" w:rsidR="00EE03E8" w:rsidRPr="004C4E47" w:rsidRDefault="00EE03E8" w:rsidP="00B053D1">
      <w:pPr>
        <w:ind w:left="1418" w:right="1435"/>
        <w:jc w:val="center"/>
        <w:rPr>
          <w:rFonts w:ascii="Century Gothic" w:hAnsi="Century Gothic"/>
          <w:sz w:val="24"/>
          <w:szCs w:val="24"/>
        </w:rPr>
      </w:pPr>
    </w:p>
    <w:p w14:paraId="4B4D6638" w14:textId="77777777" w:rsidR="00E13976" w:rsidRDefault="00BC2189" w:rsidP="00DE3780">
      <w:pPr>
        <w:pStyle w:val="Ttulo1"/>
        <w:numPr>
          <w:ilvl w:val="0"/>
          <w:numId w:val="1"/>
        </w:numPr>
        <w:tabs>
          <w:tab w:val="left" w:pos="1484"/>
        </w:tabs>
        <w:ind w:left="1134" w:right="1497" w:firstLine="0"/>
        <w:rPr>
          <w:rFonts w:ascii="Century Gothic" w:hAnsi="Century Gothic"/>
          <w:sz w:val="24"/>
          <w:szCs w:val="24"/>
        </w:rPr>
      </w:pPr>
      <w:r w:rsidRPr="004C4E47">
        <w:rPr>
          <w:rFonts w:ascii="Century Gothic" w:hAnsi="Century Gothic"/>
          <w:sz w:val="24"/>
          <w:szCs w:val="24"/>
        </w:rPr>
        <w:t>Brindar acompañamiento en el desarrollo de programas y proyectos de Promoción y Prevención que requiera la Dirección de Riesgos Laborales</w:t>
      </w:r>
    </w:p>
    <w:p w14:paraId="0DC2844F" w14:textId="77777777" w:rsidR="00B053D1" w:rsidRDefault="00B053D1" w:rsidP="00B053D1">
      <w:pPr>
        <w:pStyle w:val="Ttulo1"/>
        <w:tabs>
          <w:tab w:val="left" w:pos="1484"/>
        </w:tabs>
        <w:ind w:right="1497"/>
        <w:rPr>
          <w:rFonts w:ascii="Century Gothic" w:hAnsi="Century Gothic"/>
          <w:sz w:val="24"/>
          <w:szCs w:val="24"/>
        </w:rPr>
      </w:pPr>
    </w:p>
    <w:p w14:paraId="3463CCBE" w14:textId="38DC3DB8" w:rsidR="00277FD3" w:rsidRPr="00277FD3" w:rsidRDefault="00277FD3" w:rsidP="00277FD3">
      <w:pPr>
        <w:pStyle w:val="Ttulo1"/>
        <w:tabs>
          <w:tab w:val="left" w:pos="1484"/>
        </w:tabs>
        <w:ind w:right="1497"/>
        <w:rPr>
          <w:rFonts w:ascii="Century Gothic" w:hAnsi="Century Gothic"/>
          <w:b w:val="0"/>
          <w:bCs w:val="0"/>
          <w:sz w:val="24"/>
          <w:szCs w:val="24"/>
        </w:rPr>
      </w:pPr>
      <w:r>
        <w:rPr>
          <w:rFonts w:ascii="Century Gothic" w:hAnsi="Century Gothic"/>
          <w:b w:val="0"/>
          <w:bCs w:val="0"/>
          <w:sz w:val="24"/>
          <w:szCs w:val="24"/>
        </w:rPr>
        <w:tab/>
      </w:r>
      <w:r w:rsidRPr="00277FD3">
        <w:rPr>
          <w:rFonts w:ascii="Century Gothic" w:hAnsi="Century Gothic"/>
          <w:b w:val="0"/>
          <w:bCs w:val="0"/>
          <w:sz w:val="24"/>
          <w:szCs w:val="24"/>
        </w:rPr>
        <w:t>Durante el periodo objeto del informe se realiza la revisión y aprobación de los profesionales designación y se hace envío de los mismos a la profesional Camilla Moreno</w:t>
      </w:r>
    </w:p>
    <w:p w14:paraId="7C4B5A28" w14:textId="74389F6C" w:rsidR="00B053D1" w:rsidRDefault="00277FD3" w:rsidP="00277FD3">
      <w:pPr>
        <w:pStyle w:val="Ttulo1"/>
        <w:tabs>
          <w:tab w:val="left" w:pos="1484"/>
        </w:tabs>
        <w:ind w:right="1497"/>
        <w:rPr>
          <w:rFonts w:ascii="Century Gothic" w:hAnsi="Century Gothic"/>
          <w:b w:val="0"/>
          <w:bCs w:val="0"/>
          <w:sz w:val="24"/>
          <w:szCs w:val="24"/>
        </w:rPr>
      </w:pPr>
      <w:r>
        <w:rPr>
          <w:rFonts w:ascii="Century Gothic" w:hAnsi="Century Gothic"/>
          <w:b w:val="0"/>
          <w:bCs w:val="0"/>
          <w:sz w:val="24"/>
          <w:szCs w:val="24"/>
        </w:rPr>
        <w:tab/>
      </w:r>
      <w:r w:rsidRPr="00277FD3">
        <w:rPr>
          <w:rFonts w:ascii="Century Gothic" w:hAnsi="Century Gothic"/>
          <w:b w:val="0"/>
          <w:bCs w:val="0"/>
          <w:sz w:val="24"/>
          <w:szCs w:val="24"/>
        </w:rPr>
        <w:t>De manera simultánea se realizó envió de correos uno a uno a los profesionales que no fueron aprobados, explicando en cada uno de los mismo el porqué de su no aprobación y cuales documentos debían ser enviados para subsanar lo ya expuesto, así mismo, se realizó recepción, verificación y aprobación de los profesionales que vía correo electrónico enviaron la documentación requerida</w:t>
      </w:r>
    </w:p>
    <w:p w14:paraId="785C6C56" w14:textId="77777777" w:rsidR="00A04853" w:rsidRDefault="00A04853" w:rsidP="00277FD3">
      <w:pPr>
        <w:pStyle w:val="Ttulo1"/>
        <w:tabs>
          <w:tab w:val="left" w:pos="1484"/>
        </w:tabs>
        <w:ind w:right="1497"/>
        <w:rPr>
          <w:rFonts w:ascii="Century Gothic" w:hAnsi="Century Gothic"/>
          <w:b w:val="0"/>
          <w:bCs w:val="0"/>
          <w:sz w:val="24"/>
          <w:szCs w:val="24"/>
        </w:rPr>
      </w:pPr>
    </w:p>
    <w:p w14:paraId="1E1793CF" w14:textId="523AD4CE" w:rsidR="00B053D1" w:rsidRDefault="000C1019" w:rsidP="00B053D1">
      <w:pPr>
        <w:pStyle w:val="Ttulo1"/>
        <w:tabs>
          <w:tab w:val="left" w:pos="1484"/>
        </w:tabs>
        <w:ind w:right="1497"/>
        <w:rPr>
          <w:rFonts w:ascii="Century Gothic" w:hAnsi="Century Gothic"/>
          <w:sz w:val="24"/>
          <w:szCs w:val="24"/>
        </w:rPr>
      </w:pPr>
      <w:r w:rsidRPr="000C1019">
        <w:rPr>
          <w:rFonts w:ascii="Century Gothic" w:hAnsi="Century Gothic"/>
          <w:b w:val="0"/>
          <w:bCs w:val="0"/>
          <w:sz w:val="24"/>
          <w:szCs w:val="24"/>
        </w:rPr>
        <w:drawing>
          <wp:inline distT="0" distB="0" distL="0" distR="0" wp14:anchorId="2BBFF96F" wp14:editId="1BAA3F36">
            <wp:extent cx="2374641" cy="2880000"/>
            <wp:effectExtent l="0" t="0" r="0" b="0"/>
            <wp:docPr id="1782406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06120" name=""/>
                    <pic:cNvPicPr/>
                  </pic:nvPicPr>
                  <pic:blipFill>
                    <a:blip r:embed="rId47"/>
                    <a:stretch>
                      <a:fillRect/>
                    </a:stretch>
                  </pic:blipFill>
                  <pic:spPr>
                    <a:xfrm>
                      <a:off x="0" y="0"/>
                      <a:ext cx="2374641" cy="2880000"/>
                    </a:xfrm>
                    <a:prstGeom prst="rect">
                      <a:avLst/>
                    </a:prstGeom>
                  </pic:spPr>
                </pic:pic>
              </a:graphicData>
            </a:graphic>
          </wp:inline>
        </w:drawing>
      </w:r>
      <w:r w:rsidR="00EE03E8">
        <w:rPr>
          <w:rFonts w:ascii="Century Gothic" w:hAnsi="Century Gothic"/>
          <w:noProof/>
          <w:sz w:val="24"/>
          <w:szCs w:val="24"/>
        </w:rPr>
        <w:drawing>
          <wp:inline distT="0" distB="0" distL="0" distR="0" wp14:anchorId="3602B628" wp14:editId="2112F5C6">
            <wp:extent cx="2880000" cy="1620423"/>
            <wp:effectExtent l="0" t="0" r="0" b="0"/>
            <wp:docPr id="6416794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1620423"/>
                    </a:xfrm>
                    <a:prstGeom prst="rect">
                      <a:avLst/>
                    </a:prstGeom>
                    <a:noFill/>
                    <a:ln>
                      <a:noFill/>
                    </a:ln>
                  </pic:spPr>
                </pic:pic>
              </a:graphicData>
            </a:graphic>
          </wp:inline>
        </w:drawing>
      </w:r>
      <w:r w:rsidR="00A04853">
        <w:rPr>
          <w:rFonts w:ascii="Century Gothic" w:hAnsi="Century Gothic"/>
          <w:noProof/>
          <w:sz w:val="24"/>
          <w:szCs w:val="24"/>
        </w:rPr>
        <w:drawing>
          <wp:inline distT="0" distB="0" distL="0" distR="0" wp14:anchorId="158E972E" wp14:editId="0EC553CE">
            <wp:extent cx="2880000" cy="905157"/>
            <wp:effectExtent l="0" t="0" r="0" b="0"/>
            <wp:docPr id="151243521"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905157"/>
                    </a:xfrm>
                    <a:prstGeom prst="rect">
                      <a:avLst/>
                    </a:prstGeom>
                    <a:noFill/>
                    <a:ln>
                      <a:noFill/>
                    </a:ln>
                  </pic:spPr>
                </pic:pic>
              </a:graphicData>
            </a:graphic>
          </wp:inline>
        </w:drawing>
      </w:r>
    </w:p>
    <w:p w14:paraId="36C720EA" w14:textId="77777777" w:rsidR="00EE03E8" w:rsidRDefault="00EE03E8" w:rsidP="00B053D1">
      <w:pPr>
        <w:pStyle w:val="Ttulo1"/>
        <w:tabs>
          <w:tab w:val="left" w:pos="1484"/>
        </w:tabs>
        <w:ind w:right="1497"/>
        <w:rPr>
          <w:rFonts w:ascii="Century Gothic" w:hAnsi="Century Gothic"/>
          <w:sz w:val="24"/>
          <w:szCs w:val="24"/>
        </w:rPr>
      </w:pPr>
    </w:p>
    <w:p w14:paraId="7EADE877" w14:textId="77777777" w:rsidR="00EE03E8" w:rsidRPr="004C4E47" w:rsidRDefault="00EE03E8" w:rsidP="00B053D1">
      <w:pPr>
        <w:pStyle w:val="Ttulo1"/>
        <w:tabs>
          <w:tab w:val="left" w:pos="1484"/>
        </w:tabs>
        <w:ind w:right="1497"/>
        <w:rPr>
          <w:rFonts w:ascii="Century Gothic" w:hAnsi="Century Gothic"/>
          <w:sz w:val="24"/>
          <w:szCs w:val="24"/>
        </w:rPr>
      </w:pPr>
    </w:p>
    <w:p w14:paraId="4B4D6639" w14:textId="77777777" w:rsidR="00E13976" w:rsidRPr="004C4E47" w:rsidRDefault="00E13976" w:rsidP="00DE3780">
      <w:pPr>
        <w:pStyle w:val="Textoindependiente"/>
        <w:spacing w:before="11"/>
        <w:ind w:left="1134" w:right="1497"/>
        <w:jc w:val="both"/>
        <w:rPr>
          <w:rFonts w:ascii="Century Gothic" w:hAnsi="Century Gothic"/>
          <w:b/>
          <w:sz w:val="24"/>
          <w:szCs w:val="24"/>
        </w:rPr>
      </w:pPr>
    </w:p>
    <w:p w14:paraId="4B4D6640" w14:textId="4961588E" w:rsidR="00E13976" w:rsidRPr="00B053D1" w:rsidRDefault="00BC2189" w:rsidP="00B053D1">
      <w:pPr>
        <w:pStyle w:val="Ttulo1"/>
        <w:numPr>
          <w:ilvl w:val="0"/>
          <w:numId w:val="1"/>
        </w:numPr>
        <w:tabs>
          <w:tab w:val="left" w:pos="1458"/>
        </w:tabs>
        <w:ind w:left="1134" w:hanging="1"/>
        <w:rPr>
          <w:rFonts w:ascii="Century Gothic" w:hAnsi="Century Gothic"/>
          <w:sz w:val="24"/>
          <w:szCs w:val="24"/>
        </w:rPr>
      </w:pPr>
      <w:r w:rsidRPr="00B053D1">
        <w:rPr>
          <w:rFonts w:ascii="Century Gothic" w:hAnsi="Century Gothic"/>
          <w:sz w:val="24"/>
          <w:szCs w:val="24"/>
        </w:rPr>
        <w:lastRenderedPageBreak/>
        <w:t>Participar</w:t>
      </w:r>
      <w:r w:rsidRPr="00B053D1">
        <w:rPr>
          <w:rFonts w:ascii="Century Gothic" w:hAnsi="Century Gothic"/>
          <w:spacing w:val="-17"/>
          <w:sz w:val="24"/>
          <w:szCs w:val="24"/>
        </w:rPr>
        <w:t xml:space="preserve"> </w:t>
      </w:r>
      <w:r w:rsidRPr="00B053D1">
        <w:rPr>
          <w:rFonts w:ascii="Century Gothic" w:hAnsi="Century Gothic"/>
          <w:sz w:val="24"/>
          <w:szCs w:val="24"/>
        </w:rPr>
        <w:t>en</w:t>
      </w:r>
      <w:r w:rsidRPr="00B053D1">
        <w:rPr>
          <w:rFonts w:ascii="Century Gothic" w:hAnsi="Century Gothic"/>
          <w:spacing w:val="-16"/>
          <w:sz w:val="24"/>
          <w:szCs w:val="24"/>
        </w:rPr>
        <w:t xml:space="preserve"> </w:t>
      </w:r>
      <w:r w:rsidRPr="00B053D1">
        <w:rPr>
          <w:rFonts w:ascii="Century Gothic" w:hAnsi="Century Gothic"/>
          <w:sz w:val="24"/>
          <w:szCs w:val="24"/>
        </w:rPr>
        <w:t>las</w:t>
      </w:r>
      <w:r w:rsidRPr="00B053D1">
        <w:rPr>
          <w:rFonts w:ascii="Century Gothic" w:hAnsi="Century Gothic"/>
          <w:spacing w:val="-17"/>
          <w:sz w:val="24"/>
          <w:szCs w:val="24"/>
        </w:rPr>
        <w:t xml:space="preserve"> </w:t>
      </w:r>
      <w:r w:rsidRPr="00B053D1">
        <w:rPr>
          <w:rFonts w:ascii="Century Gothic" w:hAnsi="Century Gothic"/>
          <w:sz w:val="24"/>
          <w:szCs w:val="24"/>
        </w:rPr>
        <w:t>reuniones,</w:t>
      </w:r>
      <w:r w:rsidRPr="00B053D1">
        <w:rPr>
          <w:rFonts w:ascii="Century Gothic" w:hAnsi="Century Gothic"/>
          <w:spacing w:val="-17"/>
          <w:sz w:val="24"/>
          <w:szCs w:val="24"/>
        </w:rPr>
        <w:t xml:space="preserve"> </w:t>
      </w:r>
      <w:r w:rsidRPr="00B053D1">
        <w:rPr>
          <w:rFonts w:ascii="Century Gothic" w:hAnsi="Century Gothic"/>
          <w:sz w:val="24"/>
          <w:szCs w:val="24"/>
        </w:rPr>
        <w:t>comités</w:t>
      </w:r>
      <w:r w:rsidRPr="00B053D1">
        <w:rPr>
          <w:rFonts w:ascii="Century Gothic" w:hAnsi="Century Gothic"/>
          <w:spacing w:val="-16"/>
          <w:sz w:val="24"/>
          <w:szCs w:val="24"/>
        </w:rPr>
        <w:t xml:space="preserve"> </w:t>
      </w:r>
      <w:r w:rsidRPr="00B053D1">
        <w:rPr>
          <w:rFonts w:ascii="Century Gothic" w:hAnsi="Century Gothic"/>
          <w:sz w:val="24"/>
          <w:szCs w:val="24"/>
        </w:rPr>
        <w:t>o</w:t>
      </w:r>
      <w:r w:rsidRPr="00B053D1">
        <w:rPr>
          <w:rFonts w:ascii="Century Gothic" w:hAnsi="Century Gothic"/>
          <w:spacing w:val="-18"/>
          <w:sz w:val="24"/>
          <w:szCs w:val="24"/>
        </w:rPr>
        <w:t xml:space="preserve"> </w:t>
      </w:r>
      <w:r w:rsidRPr="00B053D1">
        <w:rPr>
          <w:rFonts w:ascii="Century Gothic" w:hAnsi="Century Gothic"/>
          <w:sz w:val="24"/>
          <w:szCs w:val="24"/>
        </w:rPr>
        <w:t>mesas</w:t>
      </w:r>
      <w:r w:rsidRPr="00B053D1">
        <w:rPr>
          <w:rFonts w:ascii="Century Gothic" w:hAnsi="Century Gothic"/>
          <w:spacing w:val="-16"/>
          <w:sz w:val="24"/>
          <w:szCs w:val="24"/>
        </w:rPr>
        <w:t xml:space="preserve"> </w:t>
      </w:r>
      <w:r w:rsidRPr="00B053D1">
        <w:rPr>
          <w:rFonts w:ascii="Century Gothic" w:hAnsi="Century Gothic"/>
          <w:sz w:val="24"/>
          <w:szCs w:val="24"/>
        </w:rPr>
        <w:t>de</w:t>
      </w:r>
      <w:r w:rsidRPr="00B053D1">
        <w:rPr>
          <w:rFonts w:ascii="Century Gothic" w:hAnsi="Century Gothic"/>
          <w:spacing w:val="-17"/>
          <w:sz w:val="24"/>
          <w:szCs w:val="24"/>
        </w:rPr>
        <w:t xml:space="preserve"> </w:t>
      </w:r>
      <w:r w:rsidRPr="00B053D1">
        <w:rPr>
          <w:rFonts w:ascii="Century Gothic" w:hAnsi="Century Gothic"/>
          <w:sz w:val="24"/>
          <w:szCs w:val="24"/>
        </w:rPr>
        <w:t>trabajo</w:t>
      </w:r>
      <w:r w:rsidRPr="00B053D1">
        <w:rPr>
          <w:rFonts w:ascii="Century Gothic" w:hAnsi="Century Gothic"/>
          <w:spacing w:val="-17"/>
          <w:sz w:val="24"/>
          <w:szCs w:val="24"/>
        </w:rPr>
        <w:t xml:space="preserve"> </w:t>
      </w:r>
      <w:r w:rsidRPr="00B053D1">
        <w:rPr>
          <w:rFonts w:ascii="Century Gothic" w:hAnsi="Century Gothic"/>
          <w:sz w:val="24"/>
          <w:szCs w:val="24"/>
        </w:rPr>
        <w:t>asignadas</w:t>
      </w:r>
      <w:r w:rsidRPr="00B053D1">
        <w:rPr>
          <w:rFonts w:ascii="Century Gothic" w:hAnsi="Century Gothic"/>
          <w:spacing w:val="-17"/>
          <w:sz w:val="24"/>
          <w:szCs w:val="24"/>
        </w:rPr>
        <w:t xml:space="preserve"> </w:t>
      </w:r>
      <w:r w:rsidRPr="00B053D1">
        <w:rPr>
          <w:rFonts w:ascii="Century Gothic" w:hAnsi="Century Gothic"/>
          <w:sz w:val="24"/>
          <w:szCs w:val="24"/>
        </w:rPr>
        <w:t>por el supervisor que tengan relación con el objeto del</w:t>
      </w:r>
      <w:r w:rsidRPr="00B053D1">
        <w:rPr>
          <w:rFonts w:ascii="Century Gothic" w:hAnsi="Century Gothic"/>
          <w:spacing w:val="-15"/>
          <w:sz w:val="24"/>
          <w:szCs w:val="24"/>
        </w:rPr>
        <w:t xml:space="preserve"> </w:t>
      </w:r>
      <w:r w:rsidRPr="00B053D1">
        <w:rPr>
          <w:rFonts w:ascii="Century Gothic" w:hAnsi="Century Gothic"/>
          <w:sz w:val="24"/>
          <w:szCs w:val="24"/>
        </w:rPr>
        <w:t>contrato</w:t>
      </w:r>
    </w:p>
    <w:p w14:paraId="4B4D6641" w14:textId="77777777" w:rsidR="00E13976" w:rsidRDefault="00E13976" w:rsidP="00DE3780">
      <w:pPr>
        <w:pStyle w:val="Textoindependiente"/>
        <w:ind w:left="1134" w:right="1496"/>
        <w:jc w:val="both"/>
        <w:rPr>
          <w:rFonts w:ascii="Century Gothic" w:hAnsi="Century Gothic"/>
          <w:b/>
          <w:sz w:val="24"/>
          <w:szCs w:val="24"/>
        </w:rPr>
      </w:pPr>
    </w:p>
    <w:p w14:paraId="3EFAC7C6" w14:textId="77777777" w:rsidR="00863A28" w:rsidRPr="00863A28" w:rsidRDefault="00863A28" w:rsidP="00863A28">
      <w:pPr>
        <w:pStyle w:val="Textoindependiente"/>
        <w:ind w:left="1134" w:right="1496" w:firstLine="306"/>
        <w:jc w:val="both"/>
        <w:rPr>
          <w:rFonts w:ascii="Century Gothic" w:hAnsi="Century Gothic"/>
          <w:bCs/>
          <w:sz w:val="24"/>
          <w:szCs w:val="24"/>
        </w:rPr>
      </w:pPr>
      <w:r w:rsidRPr="00863A28">
        <w:rPr>
          <w:rFonts w:ascii="Century Gothic" w:hAnsi="Century Gothic"/>
          <w:bCs/>
          <w:sz w:val="24"/>
          <w:szCs w:val="24"/>
        </w:rPr>
        <w:t>Para el periodo objeto del informe se asistió a la firma del Sello de Segundas Oportunidades por parte del Ministro de Trabajo Antonio Sanguino.</w:t>
      </w:r>
    </w:p>
    <w:p w14:paraId="46A89B00" w14:textId="77777777" w:rsidR="00863A28" w:rsidRDefault="00863A28" w:rsidP="00863A28">
      <w:pPr>
        <w:pStyle w:val="Textoindependiente"/>
        <w:ind w:left="1134" w:right="1496"/>
        <w:jc w:val="both"/>
        <w:rPr>
          <w:rFonts w:ascii="Century Gothic" w:hAnsi="Century Gothic"/>
          <w:bCs/>
          <w:sz w:val="24"/>
          <w:szCs w:val="24"/>
        </w:rPr>
      </w:pPr>
    </w:p>
    <w:p w14:paraId="68B40049" w14:textId="5DF622F9" w:rsidR="00863A28" w:rsidRDefault="00863A28" w:rsidP="00863A28">
      <w:pPr>
        <w:pStyle w:val="Textoindependiente"/>
        <w:ind w:left="1134" w:right="1496" w:firstLine="306"/>
        <w:jc w:val="both"/>
        <w:rPr>
          <w:rFonts w:ascii="Century Gothic" w:hAnsi="Century Gothic"/>
          <w:bCs/>
          <w:sz w:val="24"/>
          <w:szCs w:val="24"/>
        </w:rPr>
      </w:pPr>
      <w:r w:rsidRPr="00863A28">
        <w:rPr>
          <w:rFonts w:ascii="Century Gothic" w:hAnsi="Century Gothic"/>
          <w:bCs/>
          <w:sz w:val="24"/>
          <w:szCs w:val="24"/>
        </w:rPr>
        <w:t>Adicionalmente, se asistió al Live donde se expusieron los diferentes argumentos de porque se solicitó la nulidad de la Resolución 3461 de 2025</w:t>
      </w:r>
    </w:p>
    <w:p w14:paraId="6FDBDD6A" w14:textId="77777777" w:rsidR="00863A28" w:rsidRDefault="00863A28" w:rsidP="00863A28">
      <w:pPr>
        <w:pStyle w:val="Textoindependiente"/>
        <w:ind w:left="1134" w:right="1496" w:firstLine="306"/>
        <w:jc w:val="both"/>
        <w:rPr>
          <w:rFonts w:ascii="Century Gothic" w:hAnsi="Century Gothic"/>
          <w:bCs/>
          <w:sz w:val="24"/>
          <w:szCs w:val="24"/>
        </w:rPr>
      </w:pPr>
    </w:p>
    <w:p w14:paraId="4501CDA0" w14:textId="6892DE2D" w:rsidR="00863A28" w:rsidRDefault="00B854F7" w:rsidP="002A4738">
      <w:pPr>
        <w:pStyle w:val="Textoindependiente"/>
        <w:ind w:left="709" w:right="1496"/>
        <w:jc w:val="center"/>
        <w:rPr>
          <w:rFonts w:ascii="Century Gothic" w:hAnsi="Century Gothic"/>
          <w:bCs/>
          <w:sz w:val="24"/>
          <w:szCs w:val="24"/>
        </w:rPr>
      </w:pPr>
      <w:r>
        <w:rPr>
          <w:rFonts w:ascii="Century Gothic" w:hAnsi="Century Gothic"/>
          <w:bCs/>
          <w:noProof/>
          <w:sz w:val="24"/>
          <w:szCs w:val="24"/>
        </w:rPr>
        <w:drawing>
          <wp:inline distT="0" distB="0" distL="0" distR="0" wp14:anchorId="2A141288" wp14:editId="26B23580">
            <wp:extent cx="2880000" cy="1329943"/>
            <wp:effectExtent l="0" t="0" r="0" b="0"/>
            <wp:docPr id="1043634767"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76936466" wp14:editId="4B6617F7">
            <wp:extent cx="2880000" cy="1329943"/>
            <wp:effectExtent l="0" t="0" r="0" b="0"/>
            <wp:docPr id="1815415074"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4D86AC22" wp14:editId="214E141B">
            <wp:extent cx="2880000" cy="1329943"/>
            <wp:effectExtent l="0" t="0" r="0" b="0"/>
            <wp:docPr id="26275926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2BEEEE5E" wp14:editId="7884FF96">
            <wp:extent cx="2880000" cy="1329943"/>
            <wp:effectExtent l="0" t="0" r="0" b="0"/>
            <wp:docPr id="1439279857"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329943"/>
                    </a:xfrm>
                    <a:prstGeom prst="rect">
                      <a:avLst/>
                    </a:prstGeom>
                    <a:noFill/>
                    <a:ln>
                      <a:noFill/>
                    </a:ln>
                  </pic:spPr>
                </pic:pic>
              </a:graphicData>
            </a:graphic>
          </wp:inline>
        </w:drawing>
      </w:r>
      <w:r>
        <w:rPr>
          <w:rFonts w:ascii="Century Gothic" w:hAnsi="Century Gothic"/>
          <w:bCs/>
          <w:noProof/>
          <w:sz w:val="24"/>
          <w:szCs w:val="24"/>
        </w:rPr>
        <w:drawing>
          <wp:inline distT="0" distB="0" distL="0" distR="0" wp14:anchorId="65625AA8" wp14:editId="7E35FF03">
            <wp:extent cx="1618748" cy="2880000"/>
            <wp:effectExtent l="0" t="0" r="0" b="0"/>
            <wp:docPr id="62773573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18748" cy="2880000"/>
                    </a:xfrm>
                    <a:prstGeom prst="rect">
                      <a:avLst/>
                    </a:prstGeom>
                    <a:noFill/>
                    <a:ln>
                      <a:noFill/>
                    </a:ln>
                  </pic:spPr>
                </pic:pic>
              </a:graphicData>
            </a:graphic>
          </wp:inline>
        </w:drawing>
      </w:r>
    </w:p>
    <w:p w14:paraId="28D68438" w14:textId="77777777" w:rsidR="002A4738" w:rsidRPr="00863A28" w:rsidRDefault="002A4738" w:rsidP="002A4738">
      <w:pPr>
        <w:pStyle w:val="Textoindependiente"/>
        <w:ind w:left="709" w:right="1496"/>
        <w:jc w:val="center"/>
        <w:rPr>
          <w:rFonts w:ascii="Century Gothic" w:hAnsi="Century Gothic"/>
          <w:bCs/>
          <w:sz w:val="24"/>
          <w:szCs w:val="24"/>
        </w:rPr>
      </w:pPr>
    </w:p>
    <w:p w14:paraId="17584A1F" w14:textId="77777777" w:rsidR="00414E99" w:rsidRPr="004C4E47" w:rsidRDefault="00414E99" w:rsidP="00414E99">
      <w:pPr>
        <w:ind w:left="1134" w:right="1152"/>
        <w:jc w:val="center"/>
        <w:rPr>
          <w:rFonts w:ascii="Century Gothic" w:hAnsi="Century Gothic"/>
          <w:sz w:val="24"/>
          <w:szCs w:val="24"/>
        </w:rPr>
      </w:pPr>
    </w:p>
    <w:p w14:paraId="4B4D6648" w14:textId="77777777" w:rsidR="00E13976" w:rsidRPr="004C4E47" w:rsidRDefault="00BC2189" w:rsidP="00DE3780">
      <w:pPr>
        <w:pStyle w:val="Ttulo1"/>
        <w:numPr>
          <w:ilvl w:val="0"/>
          <w:numId w:val="1"/>
        </w:numPr>
        <w:tabs>
          <w:tab w:val="left" w:pos="1493"/>
        </w:tabs>
        <w:ind w:left="1134" w:right="1497" w:firstLine="0"/>
        <w:rPr>
          <w:rFonts w:ascii="Century Gothic" w:hAnsi="Century Gothic"/>
          <w:sz w:val="24"/>
          <w:szCs w:val="24"/>
        </w:rPr>
      </w:pPr>
      <w:r w:rsidRPr="004C4E47">
        <w:rPr>
          <w:rFonts w:ascii="Century Gothic" w:hAnsi="Century Gothic"/>
          <w:sz w:val="24"/>
          <w:szCs w:val="24"/>
        </w:rPr>
        <w:lastRenderedPageBreak/>
        <w:t>Proyectar respuestas de manera oportuna a consultas, peticiones y conceptos presentados por usuarios sobre el Sistema de Gestión de Seguridad y Salud en el Trabajo y normativa del Sistema General de Riesgos</w:t>
      </w:r>
      <w:r w:rsidRPr="004C4E47">
        <w:rPr>
          <w:rFonts w:ascii="Century Gothic" w:hAnsi="Century Gothic"/>
          <w:spacing w:val="-4"/>
          <w:sz w:val="24"/>
          <w:szCs w:val="24"/>
        </w:rPr>
        <w:t xml:space="preserve"> </w:t>
      </w:r>
      <w:r w:rsidRPr="004C4E47">
        <w:rPr>
          <w:rFonts w:ascii="Century Gothic" w:hAnsi="Century Gothic"/>
          <w:sz w:val="24"/>
          <w:szCs w:val="24"/>
        </w:rPr>
        <w:t>Laborales</w:t>
      </w:r>
    </w:p>
    <w:p w14:paraId="4B4D6649" w14:textId="77777777" w:rsidR="00E13976" w:rsidRPr="004C4E47" w:rsidRDefault="00E13976" w:rsidP="00DE3780">
      <w:pPr>
        <w:pStyle w:val="Textoindependiente"/>
        <w:spacing w:before="12"/>
        <w:ind w:left="1134"/>
        <w:jc w:val="both"/>
        <w:rPr>
          <w:rFonts w:ascii="Century Gothic" w:hAnsi="Century Gothic"/>
          <w:b/>
          <w:sz w:val="24"/>
          <w:szCs w:val="24"/>
        </w:rPr>
      </w:pPr>
    </w:p>
    <w:p w14:paraId="63ECA0D5" w14:textId="2F80C418" w:rsidR="009A3D04" w:rsidRDefault="00B2704A" w:rsidP="002A4738">
      <w:pPr>
        <w:pStyle w:val="Textoindependiente"/>
        <w:ind w:left="1134" w:right="1495"/>
        <w:rPr>
          <w:rFonts w:ascii="Century Gothic" w:hAnsi="Century Gothic"/>
          <w:sz w:val="24"/>
          <w:szCs w:val="24"/>
        </w:rPr>
      </w:pPr>
      <w:r w:rsidRPr="00B2704A">
        <w:rPr>
          <w:rFonts w:ascii="Century Gothic" w:hAnsi="Century Gothic"/>
          <w:sz w:val="24"/>
          <w:szCs w:val="24"/>
        </w:rPr>
        <w:t>Durante el periodo objeto del informe se brindó respuesta de manera oportuna a través del aplicativo Gestor a las diferentes solicitudes de la ciudadanía en temas de PESV, riesgo psicosocial y</w:t>
      </w:r>
      <w:r>
        <w:rPr>
          <w:rFonts w:ascii="Century Gothic" w:hAnsi="Century Gothic"/>
          <w:sz w:val="24"/>
          <w:szCs w:val="24"/>
        </w:rPr>
        <w:t xml:space="preserve"> </w:t>
      </w:r>
      <w:r w:rsidRPr="00B2704A">
        <w:rPr>
          <w:rFonts w:ascii="Century Gothic" w:hAnsi="Century Gothic"/>
          <w:sz w:val="24"/>
          <w:szCs w:val="24"/>
        </w:rPr>
        <w:t>normativa de SG SST</w:t>
      </w:r>
      <w:r w:rsidR="00B437A7">
        <w:rPr>
          <w:rFonts w:ascii="Century Gothic" w:hAnsi="Century Gothic"/>
          <w:sz w:val="24"/>
          <w:szCs w:val="24"/>
        </w:rPr>
        <w:t xml:space="preserve"> </w:t>
      </w:r>
      <w:r w:rsidR="00B437A7">
        <w:rPr>
          <w:rFonts w:ascii="Century Gothic" w:hAnsi="Century Gothic"/>
          <w:sz w:val="24"/>
          <w:szCs w:val="24"/>
        </w:rPr>
        <w:tab/>
      </w:r>
    </w:p>
    <w:p w14:paraId="73F4D2E0" w14:textId="77777777" w:rsidR="00B2704A" w:rsidRDefault="00B2704A" w:rsidP="002A4738">
      <w:pPr>
        <w:pStyle w:val="Textoindependiente"/>
        <w:ind w:left="1134" w:right="1495"/>
        <w:rPr>
          <w:rFonts w:ascii="Century Gothic" w:hAnsi="Century Gothic"/>
          <w:sz w:val="24"/>
          <w:szCs w:val="24"/>
        </w:rPr>
      </w:pPr>
    </w:p>
    <w:p w14:paraId="5D5AC890" w14:textId="256748B1" w:rsidR="00B2704A" w:rsidRPr="004C4E47" w:rsidRDefault="00B2704A" w:rsidP="002A4738">
      <w:pPr>
        <w:pStyle w:val="Textoindependiente"/>
        <w:ind w:left="1134" w:right="1495"/>
        <w:rPr>
          <w:rFonts w:ascii="Century Gothic" w:hAnsi="Century Gothic"/>
          <w:sz w:val="24"/>
          <w:szCs w:val="24"/>
        </w:rPr>
      </w:pPr>
      <w:r>
        <w:rPr>
          <w:rFonts w:ascii="Century Gothic" w:hAnsi="Century Gothic"/>
          <w:noProof/>
          <w:sz w:val="24"/>
          <w:szCs w:val="24"/>
        </w:rPr>
        <w:drawing>
          <wp:inline distT="0" distB="0" distL="0" distR="0" wp14:anchorId="7A41F2FE" wp14:editId="2B1F2227">
            <wp:extent cx="5652000" cy="2411802"/>
            <wp:effectExtent l="0" t="0" r="0" b="0"/>
            <wp:docPr id="59599386"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52000" cy="2411802"/>
                    </a:xfrm>
                    <a:prstGeom prst="rect">
                      <a:avLst/>
                    </a:prstGeom>
                    <a:noFill/>
                    <a:ln>
                      <a:noFill/>
                    </a:ln>
                  </pic:spPr>
                </pic:pic>
              </a:graphicData>
            </a:graphic>
          </wp:inline>
        </w:drawing>
      </w:r>
    </w:p>
    <w:sectPr w:rsidR="00B2704A" w:rsidRPr="004C4E47">
      <w:headerReference w:type="default" r:id="rId56"/>
      <w:footerReference w:type="default" r:id="rId57"/>
      <w:pgSz w:w="12240" w:h="15840"/>
      <w:pgMar w:top="1940" w:right="200" w:bottom="1360" w:left="540" w:header="708" w:footer="11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3E83A" w14:textId="77777777" w:rsidR="00153343" w:rsidRDefault="00153343">
      <w:r>
        <w:separator/>
      </w:r>
    </w:p>
  </w:endnote>
  <w:endnote w:type="continuationSeparator" w:id="0">
    <w:p w14:paraId="77CA0E89" w14:textId="77777777" w:rsidR="00153343" w:rsidRDefault="00153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D6670" w14:textId="77777777" w:rsidR="00E13976" w:rsidRDefault="00B437A7">
    <w:pPr>
      <w:pStyle w:val="Textoindependiente"/>
      <w:spacing w:line="14" w:lineRule="auto"/>
      <w:rPr>
        <w:sz w:val="20"/>
      </w:rPr>
    </w:pPr>
    <w:r>
      <w:pict w14:anchorId="4B4D6687">
        <v:line id="_x0000_s1029" style="position:absolute;z-index:-251942912;mso-position-horizontal-relative:page;mso-position-vertical-relative:page" from="85.05pt,720.35pt" to="540.3pt,720.35pt" strokecolor="#bebebe">
          <w10:wrap anchorx="page" anchory="page"/>
        </v:line>
      </w:pict>
    </w:r>
    <w:r>
      <w:pict w14:anchorId="4B4D6688">
        <v:shapetype id="_x0000_t202" coordsize="21600,21600" o:spt="202" path="m,l,21600r21600,l21600,xe">
          <v:stroke joinstyle="miter"/>
          <v:path gradientshapeok="t" o:connecttype="rect"/>
        </v:shapetype>
        <v:shape id="_x0000_s1028" type="#_x0000_t202" style="position:absolute;margin-left:99.9pt;margin-top:724.5pt;width:121.6pt;height:57.2pt;z-index:-251941888;mso-position-horizontal-relative:page;mso-position-vertical-relative:page" filled="f" stroked="f">
          <v:textbox style="mso-next-textbox:#_x0000_s1028" inset="0,0,0,0">
            <w:txbxContent>
              <w:p w14:paraId="4B4D66AA" w14:textId="77777777" w:rsidR="00E13976" w:rsidRDefault="00BC2189">
                <w:pPr>
                  <w:spacing w:before="19"/>
                  <w:ind w:left="20" w:right="796"/>
                  <w:rPr>
                    <w:b/>
                    <w:sz w:val="13"/>
                  </w:rPr>
                </w:pPr>
                <w:r>
                  <w:rPr>
                    <w:b/>
                    <w:sz w:val="13"/>
                  </w:rPr>
                  <w:t>Ministerio del Trabajo Sede administrativa</w:t>
                </w:r>
              </w:p>
              <w:p w14:paraId="4B4D66AB" w14:textId="77777777" w:rsidR="00E13976" w:rsidRDefault="00BC2189">
                <w:pPr>
                  <w:spacing w:before="1"/>
                  <w:ind w:left="20"/>
                  <w:rPr>
                    <w:sz w:val="13"/>
                  </w:rPr>
                </w:pPr>
                <w:r>
                  <w:rPr>
                    <w:b/>
                    <w:sz w:val="13"/>
                  </w:rPr>
                  <w:t xml:space="preserve">Dirección: </w:t>
                </w:r>
                <w:r>
                  <w:rPr>
                    <w:sz w:val="13"/>
                  </w:rPr>
                  <w:t>Carrera 7 No. 31-10</w:t>
                </w:r>
              </w:p>
              <w:p w14:paraId="4B4D66AC" w14:textId="77777777" w:rsidR="00E13976" w:rsidRDefault="00BC2189">
                <w:pPr>
                  <w:ind w:left="20"/>
                  <w:rPr>
                    <w:sz w:val="13"/>
                  </w:rPr>
                </w:pPr>
                <w:r>
                  <w:rPr>
                    <w:b/>
                    <w:sz w:val="13"/>
                  </w:rPr>
                  <w:t>Pisos:</w:t>
                </w:r>
                <w:r>
                  <w:rPr>
                    <w:b/>
                    <w:spacing w:val="-6"/>
                    <w:sz w:val="13"/>
                  </w:rPr>
                  <w:t xml:space="preserve"> </w:t>
                </w:r>
                <w:r>
                  <w:rPr>
                    <w:sz w:val="13"/>
                  </w:rPr>
                  <w:t>3,</w:t>
                </w:r>
                <w:r>
                  <w:rPr>
                    <w:spacing w:val="-5"/>
                    <w:sz w:val="13"/>
                  </w:rPr>
                  <w:t xml:space="preserve"> </w:t>
                </w:r>
                <w:r>
                  <w:rPr>
                    <w:sz w:val="13"/>
                  </w:rPr>
                  <w:t>5,</w:t>
                </w:r>
                <w:r>
                  <w:rPr>
                    <w:spacing w:val="-4"/>
                    <w:sz w:val="13"/>
                  </w:rPr>
                  <w:t xml:space="preserve"> </w:t>
                </w:r>
                <w:r>
                  <w:rPr>
                    <w:sz w:val="13"/>
                  </w:rPr>
                  <w:t>8,</w:t>
                </w:r>
                <w:r>
                  <w:rPr>
                    <w:spacing w:val="-8"/>
                    <w:sz w:val="13"/>
                  </w:rPr>
                  <w:t xml:space="preserve"> </w:t>
                </w:r>
                <w:r>
                  <w:rPr>
                    <w:sz w:val="13"/>
                  </w:rPr>
                  <w:t>9,</w:t>
                </w:r>
                <w:r>
                  <w:rPr>
                    <w:spacing w:val="-4"/>
                    <w:sz w:val="13"/>
                  </w:rPr>
                  <w:t xml:space="preserve"> </w:t>
                </w:r>
                <w:r>
                  <w:rPr>
                    <w:sz w:val="13"/>
                  </w:rPr>
                  <w:t>10,</w:t>
                </w:r>
                <w:r>
                  <w:rPr>
                    <w:spacing w:val="-5"/>
                    <w:sz w:val="13"/>
                  </w:rPr>
                  <w:t xml:space="preserve"> </w:t>
                </w:r>
                <w:r>
                  <w:rPr>
                    <w:sz w:val="13"/>
                  </w:rPr>
                  <w:t>12,</w:t>
                </w:r>
                <w:r>
                  <w:rPr>
                    <w:spacing w:val="-5"/>
                    <w:sz w:val="13"/>
                  </w:rPr>
                  <w:t xml:space="preserve"> </w:t>
                </w:r>
                <w:r>
                  <w:rPr>
                    <w:sz w:val="13"/>
                  </w:rPr>
                  <w:t>17,</w:t>
                </w:r>
                <w:r>
                  <w:rPr>
                    <w:spacing w:val="-4"/>
                    <w:sz w:val="13"/>
                  </w:rPr>
                  <w:t xml:space="preserve"> </w:t>
                </w:r>
                <w:r>
                  <w:rPr>
                    <w:sz w:val="13"/>
                  </w:rPr>
                  <w:t>18,</w:t>
                </w:r>
                <w:r>
                  <w:rPr>
                    <w:spacing w:val="-5"/>
                    <w:sz w:val="13"/>
                  </w:rPr>
                  <w:t xml:space="preserve"> </w:t>
                </w:r>
                <w:r>
                  <w:rPr>
                    <w:sz w:val="13"/>
                  </w:rPr>
                  <w:t>19,</w:t>
                </w:r>
              </w:p>
              <w:p w14:paraId="4B4D66AD" w14:textId="77777777" w:rsidR="00E13976" w:rsidRDefault="00BC2189">
                <w:pPr>
                  <w:spacing w:before="1" w:line="157" w:lineRule="exact"/>
                  <w:ind w:left="20"/>
                  <w:rPr>
                    <w:sz w:val="13"/>
                  </w:rPr>
                </w:pPr>
                <w:r>
                  <w:rPr>
                    <w:sz w:val="13"/>
                  </w:rPr>
                  <w:t>20, 21,22,23,24 y 25</w:t>
                </w:r>
              </w:p>
              <w:p w14:paraId="4B4D66AE" w14:textId="77777777" w:rsidR="00E13976" w:rsidRDefault="00BC2189">
                <w:pPr>
                  <w:ind w:left="20" w:right="408"/>
                  <w:rPr>
                    <w:sz w:val="13"/>
                  </w:rPr>
                </w:pPr>
                <w:r>
                  <w:rPr>
                    <w:b/>
                    <w:sz w:val="13"/>
                  </w:rPr>
                  <w:t xml:space="preserve">Conmutador: </w:t>
                </w:r>
                <w:r>
                  <w:rPr>
                    <w:sz w:val="13"/>
                  </w:rPr>
                  <w:t>(601) 5185830 Bogotá</w:t>
                </w:r>
              </w:p>
            </w:txbxContent>
          </v:textbox>
          <w10:wrap anchorx="page" anchory="page"/>
        </v:shape>
      </w:pict>
    </w:r>
    <w:r>
      <w:pict w14:anchorId="4B4D6689">
        <v:shape id="_x0000_s1027" type="#_x0000_t202" style="position:absolute;margin-left:233.7pt;margin-top:728.95pt;width:111.15pt;height:33.65pt;z-index:-251940864;mso-position-horizontal-relative:page;mso-position-vertical-relative:page" filled="f" stroked="f">
          <v:textbox style="mso-next-textbox:#_x0000_s1027" inset="0,0,0,0">
            <w:txbxContent>
              <w:p w14:paraId="4B4D66AF" w14:textId="77777777" w:rsidR="00E13976" w:rsidRDefault="00BC2189">
                <w:pPr>
                  <w:spacing w:before="19"/>
                  <w:ind w:left="20"/>
                  <w:rPr>
                    <w:b/>
                    <w:sz w:val="13"/>
                  </w:rPr>
                </w:pPr>
                <w:r>
                  <w:rPr>
                    <w:b/>
                    <w:sz w:val="13"/>
                  </w:rPr>
                  <w:t>Atención presencial</w:t>
                </w:r>
              </w:p>
              <w:p w14:paraId="4B4D66B0" w14:textId="77777777" w:rsidR="00E13976" w:rsidRDefault="00BC2189">
                <w:pPr>
                  <w:spacing w:before="1"/>
                  <w:ind w:left="20" w:right="-1"/>
                  <w:rPr>
                    <w:sz w:val="13"/>
                  </w:rPr>
                </w:pPr>
                <w:r>
                  <w:rPr>
                    <w:sz w:val="13"/>
                  </w:rPr>
                  <w:t>Con cita previa en cada Dirección Territorial o Inspección Municipal del Trabajo.</w:t>
                </w:r>
              </w:p>
            </w:txbxContent>
          </v:textbox>
          <w10:wrap anchorx="page" anchory="page"/>
        </v:shape>
      </w:pict>
    </w:r>
    <w:r>
      <w:pict w14:anchorId="4B4D668A">
        <v:shape id="_x0000_s1026" type="#_x0000_t202" style="position:absolute;margin-left:368.25pt;margin-top:729.65pt;width:89.9pt;height:33.65pt;z-index:-251939840;mso-position-horizontal-relative:page;mso-position-vertical-relative:page" filled="f" stroked="f">
          <v:textbox style="mso-next-textbox:#_x0000_s1026" inset="0,0,0,0">
            <w:txbxContent>
              <w:p w14:paraId="4B4D66B1" w14:textId="77777777" w:rsidR="00E13976" w:rsidRDefault="00BC2189">
                <w:pPr>
                  <w:spacing w:before="19"/>
                  <w:ind w:left="20" w:right="30"/>
                  <w:rPr>
                    <w:sz w:val="13"/>
                  </w:rPr>
                </w:pPr>
                <w:r>
                  <w:rPr>
                    <w:b/>
                    <w:sz w:val="13"/>
                  </w:rPr>
                  <w:t xml:space="preserve">Línea nacional gratuita, desde teléfono fijo: </w:t>
                </w:r>
                <w:r>
                  <w:rPr>
                    <w:sz w:val="13"/>
                  </w:rPr>
                  <w:t>018000 112518</w:t>
                </w:r>
              </w:p>
              <w:p w14:paraId="4B4D66B2" w14:textId="77777777" w:rsidR="00E13976" w:rsidRDefault="00E13976">
                <w:pPr>
                  <w:spacing w:before="1"/>
                  <w:ind w:left="20"/>
                  <w:rPr>
                    <w:b/>
                    <w:sz w:val="13"/>
                  </w:rPr>
                </w:pPr>
                <w:hyperlink r:id="rId1">
                  <w:r>
                    <w:rPr>
                      <w:b/>
                      <w:sz w:val="13"/>
                    </w:rPr>
                    <w:t>www.mintrabajo.gov.co</w:t>
                  </w:r>
                </w:hyperlink>
              </w:p>
            </w:txbxContent>
          </v:textbox>
          <w10:wrap anchorx="page" anchory="page"/>
        </v:shape>
      </w:pict>
    </w:r>
    <w:r>
      <w:pict w14:anchorId="4B4D668B">
        <v:shape id="_x0000_s1025" type="#_x0000_t202" style="position:absolute;margin-left:480.8pt;margin-top:729.7pt;width:49.2pt;height:13.05pt;z-index:-251938816;mso-position-horizontal-relative:page;mso-position-vertical-relative:page" filled="f" stroked="f">
          <v:textbox style="mso-next-textbox:#_x0000_s1025" inset="0,0,0,0">
            <w:txbxContent>
              <w:p w14:paraId="4B4D66B3" w14:textId="77777777" w:rsidR="00E13976" w:rsidRDefault="00BC2189">
                <w:pPr>
                  <w:pStyle w:val="Textoindependiente"/>
                  <w:spacing w:line="245" w:lineRule="exact"/>
                  <w:ind w:left="20"/>
                  <w:rPr>
                    <w:rFonts w:ascii="Calibri" w:hAnsi="Calibri"/>
                  </w:rPr>
                </w:pPr>
                <w:r>
                  <w:rPr>
                    <w:rFonts w:ascii="Calibri" w:hAnsi="Calibri"/>
                  </w:rPr>
                  <w:t xml:space="preserve">Página | </w:t>
                </w:r>
                <w:r>
                  <w:fldChar w:fldCharType="begin"/>
                </w:r>
                <w:r>
                  <w:rPr>
                    <w:rFonts w:ascii="Calibri" w:hAnsi="Calibri"/>
                  </w:rPr>
                  <w:instrText xml:space="preserve"> PAGE </w:instrText>
                </w:r>
                <w:r>
                  <w:fldChar w:fldCharType="separate"/>
                </w:r>
                <w:r>
                  <w:t>6</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7548DB" w14:textId="77777777" w:rsidR="00153343" w:rsidRDefault="00153343">
      <w:r>
        <w:separator/>
      </w:r>
    </w:p>
  </w:footnote>
  <w:footnote w:type="continuationSeparator" w:id="0">
    <w:p w14:paraId="0782F17E" w14:textId="77777777" w:rsidR="00153343" w:rsidRDefault="001533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D666F" w14:textId="77777777" w:rsidR="00E13976" w:rsidRDefault="00BC2189">
    <w:pPr>
      <w:pStyle w:val="Textoindependiente"/>
      <w:spacing w:line="14" w:lineRule="auto"/>
      <w:rPr>
        <w:sz w:val="20"/>
      </w:rPr>
    </w:pPr>
    <w:r>
      <w:rPr>
        <w:noProof/>
      </w:rPr>
      <w:drawing>
        <wp:anchor distT="0" distB="0" distL="0" distR="0" simplePos="0" relativeHeight="251372544" behindDoc="1" locked="0" layoutInCell="1" allowOverlap="1" wp14:anchorId="4B4D6685" wp14:editId="4B4D6686">
          <wp:simplePos x="0" y="0"/>
          <wp:positionH relativeFrom="page">
            <wp:posOffset>1080135</wp:posOffset>
          </wp:positionH>
          <wp:positionV relativeFrom="page">
            <wp:posOffset>449580</wp:posOffset>
          </wp:positionV>
          <wp:extent cx="872958" cy="793748"/>
          <wp:effectExtent l="0" t="0" r="0" b="0"/>
          <wp:wrapNone/>
          <wp:docPr id="75173269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png"/>
                  <pic:cNvPicPr/>
                </pic:nvPicPr>
                <pic:blipFill>
                  <a:blip r:embed="rId1" cstate="print"/>
                  <a:stretch>
                    <a:fillRect/>
                  </a:stretch>
                </pic:blipFill>
                <pic:spPr>
                  <a:xfrm>
                    <a:off x="0" y="0"/>
                    <a:ext cx="872958" cy="79374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4D1B02"/>
    <w:multiLevelType w:val="hybridMultilevel"/>
    <w:tmpl w:val="B002D34E"/>
    <w:lvl w:ilvl="0" w:tplc="0624E298">
      <w:start w:val="1"/>
      <w:numFmt w:val="decimal"/>
      <w:lvlText w:val="%1."/>
      <w:lvlJc w:val="left"/>
      <w:pPr>
        <w:ind w:left="1320" w:hanging="327"/>
      </w:pPr>
      <w:rPr>
        <w:rFonts w:ascii="Verdana" w:eastAsia="Verdana" w:hAnsi="Verdana" w:cs="Verdana" w:hint="default"/>
        <w:b/>
        <w:bCs/>
        <w:spacing w:val="-2"/>
        <w:w w:val="100"/>
        <w:sz w:val="22"/>
        <w:szCs w:val="22"/>
        <w:lang w:val="es-CO" w:eastAsia="es-CO" w:bidi="es-CO"/>
      </w:rPr>
    </w:lvl>
    <w:lvl w:ilvl="1" w:tplc="A08486AC">
      <w:numFmt w:val="bullet"/>
      <w:lvlText w:val="•"/>
      <w:lvlJc w:val="left"/>
      <w:pPr>
        <w:ind w:left="2194" w:hanging="327"/>
      </w:pPr>
      <w:rPr>
        <w:rFonts w:hint="default"/>
        <w:lang w:val="es-CO" w:eastAsia="es-CO" w:bidi="es-CO"/>
      </w:rPr>
    </w:lvl>
    <w:lvl w:ilvl="2" w:tplc="0C14AD78">
      <w:numFmt w:val="bullet"/>
      <w:lvlText w:val="•"/>
      <w:lvlJc w:val="left"/>
      <w:pPr>
        <w:ind w:left="3228" w:hanging="327"/>
      </w:pPr>
      <w:rPr>
        <w:rFonts w:hint="default"/>
        <w:lang w:val="es-CO" w:eastAsia="es-CO" w:bidi="es-CO"/>
      </w:rPr>
    </w:lvl>
    <w:lvl w:ilvl="3" w:tplc="8A0C651E">
      <w:numFmt w:val="bullet"/>
      <w:lvlText w:val="•"/>
      <w:lvlJc w:val="left"/>
      <w:pPr>
        <w:ind w:left="4262" w:hanging="327"/>
      </w:pPr>
      <w:rPr>
        <w:rFonts w:hint="default"/>
        <w:lang w:val="es-CO" w:eastAsia="es-CO" w:bidi="es-CO"/>
      </w:rPr>
    </w:lvl>
    <w:lvl w:ilvl="4" w:tplc="A5F40B20">
      <w:numFmt w:val="bullet"/>
      <w:lvlText w:val="•"/>
      <w:lvlJc w:val="left"/>
      <w:pPr>
        <w:ind w:left="5296" w:hanging="327"/>
      </w:pPr>
      <w:rPr>
        <w:rFonts w:hint="default"/>
        <w:lang w:val="es-CO" w:eastAsia="es-CO" w:bidi="es-CO"/>
      </w:rPr>
    </w:lvl>
    <w:lvl w:ilvl="5" w:tplc="2FDC8E16">
      <w:numFmt w:val="bullet"/>
      <w:lvlText w:val="•"/>
      <w:lvlJc w:val="left"/>
      <w:pPr>
        <w:ind w:left="6330" w:hanging="327"/>
      </w:pPr>
      <w:rPr>
        <w:rFonts w:hint="default"/>
        <w:lang w:val="es-CO" w:eastAsia="es-CO" w:bidi="es-CO"/>
      </w:rPr>
    </w:lvl>
    <w:lvl w:ilvl="6" w:tplc="442A8DDC">
      <w:numFmt w:val="bullet"/>
      <w:lvlText w:val="•"/>
      <w:lvlJc w:val="left"/>
      <w:pPr>
        <w:ind w:left="7364" w:hanging="327"/>
      </w:pPr>
      <w:rPr>
        <w:rFonts w:hint="default"/>
        <w:lang w:val="es-CO" w:eastAsia="es-CO" w:bidi="es-CO"/>
      </w:rPr>
    </w:lvl>
    <w:lvl w:ilvl="7" w:tplc="9974728C">
      <w:numFmt w:val="bullet"/>
      <w:lvlText w:val="•"/>
      <w:lvlJc w:val="left"/>
      <w:pPr>
        <w:ind w:left="8398" w:hanging="327"/>
      </w:pPr>
      <w:rPr>
        <w:rFonts w:hint="default"/>
        <w:lang w:val="es-CO" w:eastAsia="es-CO" w:bidi="es-CO"/>
      </w:rPr>
    </w:lvl>
    <w:lvl w:ilvl="8" w:tplc="DE642854">
      <w:numFmt w:val="bullet"/>
      <w:lvlText w:val="•"/>
      <w:lvlJc w:val="left"/>
      <w:pPr>
        <w:ind w:left="9432" w:hanging="327"/>
      </w:pPr>
      <w:rPr>
        <w:rFonts w:hint="default"/>
        <w:lang w:val="es-CO" w:eastAsia="es-CO" w:bidi="es-CO"/>
      </w:rPr>
    </w:lvl>
  </w:abstractNum>
  <w:num w:numId="1" w16cid:durableId="5480795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13976"/>
    <w:rsid w:val="000042F7"/>
    <w:rsid w:val="00021098"/>
    <w:rsid w:val="00056863"/>
    <w:rsid w:val="00057F47"/>
    <w:rsid w:val="000815D8"/>
    <w:rsid w:val="000A4460"/>
    <w:rsid w:val="000B05DB"/>
    <w:rsid w:val="000C0AF8"/>
    <w:rsid w:val="000C0B16"/>
    <w:rsid w:val="000C1019"/>
    <w:rsid w:val="000C74AA"/>
    <w:rsid w:val="000C772B"/>
    <w:rsid w:val="000F6174"/>
    <w:rsid w:val="00153343"/>
    <w:rsid w:val="001808C5"/>
    <w:rsid w:val="001C7ED1"/>
    <w:rsid w:val="001F63D7"/>
    <w:rsid w:val="00200436"/>
    <w:rsid w:val="00210585"/>
    <w:rsid w:val="00221476"/>
    <w:rsid w:val="00235869"/>
    <w:rsid w:val="00247446"/>
    <w:rsid w:val="00262F58"/>
    <w:rsid w:val="00277FD3"/>
    <w:rsid w:val="002A4738"/>
    <w:rsid w:val="002C1E5A"/>
    <w:rsid w:val="002D3E80"/>
    <w:rsid w:val="002E7E8C"/>
    <w:rsid w:val="003501A9"/>
    <w:rsid w:val="0035169D"/>
    <w:rsid w:val="00361C08"/>
    <w:rsid w:val="00375C7B"/>
    <w:rsid w:val="00395091"/>
    <w:rsid w:val="003C1D04"/>
    <w:rsid w:val="003C2591"/>
    <w:rsid w:val="003C6131"/>
    <w:rsid w:val="00414E99"/>
    <w:rsid w:val="004377F8"/>
    <w:rsid w:val="00490998"/>
    <w:rsid w:val="00497111"/>
    <w:rsid w:val="004C09DE"/>
    <w:rsid w:val="004C4E47"/>
    <w:rsid w:val="004C5D15"/>
    <w:rsid w:val="004E6D58"/>
    <w:rsid w:val="00531EF4"/>
    <w:rsid w:val="0053234F"/>
    <w:rsid w:val="00563A63"/>
    <w:rsid w:val="005667B2"/>
    <w:rsid w:val="00570669"/>
    <w:rsid w:val="005804ED"/>
    <w:rsid w:val="005865DD"/>
    <w:rsid w:val="005D3C8C"/>
    <w:rsid w:val="005E53D6"/>
    <w:rsid w:val="00627A80"/>
    <w:rsid w:val="00637A63"/>
    <w:rsid w:val="00702E35"/>
    <w:rsid w:val="00711A5C"/>
    <w:rsid w:val="0071367A"/>
    <w:rsid w:val="0071668A"/>
    <w:rsid w:val="007538AF"/>
    <w:rsid w:val="00770432"/>
    <w:rsid w:val="00774915"/>
    <w:rsid w:val="007C3E06"/>
    <w:rsid w:val="00825C43"/>
    <w:rsid w:val="00863A28"/>
    <w:rsid w:val="00867210"/>
    <w:rsid w:val="008744F1"/>
    <w:rsid w:val="008845A2"/>
    <w:rsid w:val="009168F7"/>
    <w:rsid w:val="00936A51"/>
    <w:rsid w:val="00966166"/>
    <w:rsid w:val="0097137E"/>
    <w:rsid w:val="009A3D04"/>
    <w:rsid w:val="009D52CE"/>
    <w:rsid w:val="009E255B"/>
    <w:rsid w:val="009F2DA8"/>
    <w:rsid w:val="00A04853"/>
    <w:rsid w:val="00A42700"/>
    <w:rsid w:val="00AE0ADA"/>
    <w:rsid w:val="00B053D1"/>
    <w:rsid w:val="00B2052E"/>
    <w:rsid w:val="00B20E3A"/>
    <w:rsid w:val="00B2704A"/>
    <w:rsid w:val="00B437A7"/>
    <w:rsid w:val="00B52240"/>
    <w:rsid w:val="00B854F7"/>
    <w:rsid w:val="00BC2189"/>
    <w:rsid w:val="00BD7244"/>
    <w:rsid w:val="00C21CFA"/>
    <w:rsid w:val="00C2275C"/>
    <w:rsid w:val="00C34E59"/>
    <w:rsid w:val="00C442E5"/>
    <w:rsid w:val="00C51EB4"/>
    <w:rsid w:val="00C61A6B"/>
    <w:rsid w:val="00CB539C"/>
    <w:rsid w:val="00CE05B8"/>
    <w:rsid w:val="00CF3872"/>
    <w:rsid w:val="00D12F48"/>
    <w:rsid w:val="00D603A4"/>
    <w:rsid w:val="00D73B48"/>
    <w:rsid w:val="00D95F46"/>
    <w:rsid w:val="00DD1C5B"/>
    <w:rsid w:val="00DE3780"/>
    <w:rsid w:val="00E13976"/>
    <w:rsid w:val="00E67411"/>
    <w:rsid w:val="00EB22B6"/>
    <w:rsid w:val="00EE03E8"/>
    <w:rsid w:val="00EF171A"/>
    <w:rsid w:val="00F242AD"/>
    <w:rsid w:val="00F3384F"/>
    <w:rsid w:val="00F36D14"/>
    <w:rsid w:val="00F847BB"/>
    <w:rsid w:val="00FB1B19"/>
    <w:rsid w:val="00FC7AE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4D65FB"/>
  <w15:docId w15:val="{847E799D-7614-47F8-8E7D-502336E7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lang w:val="es-CO" w:eastAsia="es-CO" w:bidi="es-CO"/>
    </w:rPr>
  </w:style>
  <w:style w:type="paragraph" w:styleId="Ttulo1">
    <w:name w:val="heading 1"/>
    <w:basedOn w:val="Normal"/>
    <w:uiPriority w:val="9"/>
    <w:qFormat/>
    <w:pPr>
      <w:spacing w:before="101"/>
      <w:ind w:left="1161" w:right="1496"/>
      <w:jc w:val="both"/>
      <w:outlineLvl w:val="0"/>
    </w:pPr>
    <w:rPr>
      <w:b/>
      <w:b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spacing w:before="101"/>
      <w:ind w:left="1161" w:right="1496"/>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s>
</file>

<file path=word/_rels/footer1.xml.rels><?xml version="1.0" encoding="UTF-8" standalone="yes"?>
<Relationships xmlns="http://schemas.openxmlformats.org/package/2006/relationships"><Relationship Id="rId1" Type="http://schemas.openxmlformats.org/officeDocument/2006/relationships/hyperlink" Target="http://www.mintrabaj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290</TotalTime>
  <Pages>11</Pages>
  <Words>895</Words>
  <Characters>4927</Characters>
  <Application>Microsoft Office Word</Application>
  <DocSecurity>0</DocSecurity>
  <Lines>41</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Camilo  Baracaldo Godoy</dc:creator>
  <cp:lastModifiedBy>Laura Valentina Villamil Martinez</cp:lastModifiedBy>
  <cp:revision>103</cp:revision>
  <dcterms:created xsi:type="dcterms:W3CDTF">2025-06-26T00:45:00Z</dcterms:created>
  <dcterms:modified xsi:type="dcterms:W3CDTF">2025-11-22T01:32:00Z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2025-06-25T00:00:00Z</vt:filetime>
  </property>
  <property fmtid="{D5CDD505-2E9C-101B-9397-08002B2CF9AE}" pid="3" name="Creator">
    <vt:lpwstr>Acrobat PDFMaker 20 para Word</vt:lpwstr>
  </property>
  <property fmtid="{D5CDD505-2E9C-101B-9397-08002B2CF9AE}" pid="4" name="LastSaved">
    <vt:filetime>2025-06-26T00:00:00Z</vt:filetime>
  </property>
</Properties>
</file>